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524A" w14:textId="77777777" w:rsidR="0002466E" w:rsidRPr="008930DA" w:rsidRDefault="0002466E" w:rsidP="0002466E">
      <w:pPr>
        <w:spacing w:line="276" w:lineRule="auto"/>
        <w:jc w:val="right"/>
        <w:rPr>
          <w:rFonts w:ascii="Cambria" w:hAnsi="Cambria" w:cs="Arial"/>
          <w:b/>
        </w:rPr>
      </w:pPr>
      <w:r w:rsidRPr="008930DA">
        <w:rPr>
          <w:rFonts w:ascii="Cambria" w:hAnsi="Cambria" w:cs="Arial"/>
          <w:b/>
        </w:rPr>
        <w:t>Załącznik nr 10</w:t>
      </w:r>
    </w:p>
    <w:p w14:paraId="1B392AAF" w14:textId="77777777" w:rsidR="000D766B" w:rsidRPr="008930DA" w:rsidRDefault="000D766B" w:rsidP="0002466E">
      <w:pPr>
        <w:spacing w:line="276" w:lineRule="auto"/>
        <w:jc w:val="right"/>
        <w:rPr>
          <w:rFonts w:ascii="Cambria" w:hAnsi="Cambria"/>
          <w:color w:val="FF0000"/>
          <w:sz w:val="20"/>
          <w:szCs w:val="22"/>
        </w:rPr>
      </w:pPr>
    </w:p>
    <w:p w14:paraId="06797838" w14:textId="77777777" w:rsidR="008930DA" w:rsidRPr="008930DA" w:rsidRDefault="008930DA" w:rsidP="000D766B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 xml:space="preserve">Specyfikacja Techniczna Zimowego Utrzymania </w:t>
      </w:r>
    </w:p>
    <w:p w14:paraId="420E96A1" w14:textId="77777777" w:rsidR="00FB2464" w:rsidRDefault="008930DA" w:rsidP="000D766B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 xml:space="preserve">ulic powiatowych, ciągów pieszych i rowerowych </w:t>
      </w:r>
    </w:p>
    <w:p w14:paraId="28DA7C2E" w14:textId="5380EDDB" w:rsidR="000D766B" w:rsidRPr="00FB2464" w:rsidRDefault="008930DA" w:rsidP="00FB2464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>– sezon</w:t>
      </w:r>
      <w:r w:rsidR="00FB2464">
        <w:rPr>
          <w:rFonts w:ascii="Cambria" w:hAnsi="Cambria" w:cs="Arial"/>
          <w:i w:val="0"/>
          <w:sz w:val="32"/>
          <w:szCs w:val="21"/>
        </w:rPr>
        <w:t xml:space="preserve"> zimowy </w:t>
      </w:r>
      <w:r w:rsidRPr="008930DA">
        <w:rPr>
          <w:rFonts w:ascii="Cambria" w:hAnsi="Cambria" w:cs="Arial"/>
          <w:i w:val="0"/>
          <w:sz w:val="32"/>
          <w:szCs w:val="21"/>
        </w:rPr>
        <w:t>20</w:t>
      </w:r>
      <w:r>
        <w:rPr>
          <w:rFonts w:ascii="Cambria" w:hAnsi="Cambria" w:cs="Arial"/>
          <w:i w:val="0"/>
          <w:sz w:val="32"/>
          <w:szCs w:val="21"/>
        </w:rPr>
        <w:t>2</w:t>
      </w:r>
      <w:r w:rsidR="002A5F9D">
        <w:rPr>
          <w:rFonts w:ascii="Cambria" w:hAnsi="Cambria" w:cs="Arial"/>
          <w:i w:val="0"/>
          <w:sz w:val="32"/>
          <w:szCs w:val="21"/>
        </w:rPr>
        <w:t>2</w:t>
      </w:r>
      <w:r w:rsidRPr="008930DA">
        <w:rPr>
          <w:rFonts w:ascii="Cambria" w:hAnsi="Cambria" w:cs="Arial"/>
          <w:i w:val="0"/>
          <w:sz w:val="32"/>
          <w:szCs w:val="21"/>
        </w:rPr>
        <w:t xml:space="preserve"> / 202</w:t>
      </w:r>
      <w:r w:rsidR="002A5F9D">
        <w:rPr>
          <w:rFonts w:ascii="Cambria" w:hAnsi="Cambria" w:cs="Arial"/>
          <w:i w:val="0"/>
          <w:sz w:val="32"/>
          <w:szCs w:val="21"/>
        </w:rPr>
        <w:t>3</w:t>
      </w:r>
      <w:r>
        <w:rPr>
          <w:rFonts w:ascii="Cambria" w:hAnsi="Cambria" w:cs="Arial"/>
          <w:i w:val="0"/>
          <w:sz w:val="32"/>
          <w:szCs w:val="21"/>
        </w:rPr>
        <w:t xml:space="preserve"> </w:t>
      </w:r>
    </w:p>
    <w:p w14:paraId="5D6AC624" w14:textId="77777777" w:rsidR="008930DA" w:rsidRPr="008930DA" w:rsidRDefault="008930DA" w:rsidP="008930DA">
      <w:pPr>
        <w:jc w:val="center"/>
        <w:rPr>
          <w:rFonts w:ascii="Cambria" w:hAnsi="Cambria" w:cs="Arial"/>
          <w:sz w:val="21"/>
          <w:szCs w:val="21"/>
          <w:highlight w:val="yellow"/>
        </w:rPr>
      </w:pPr>
    </w:p>
    <w:p w14:paraId="64404498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 xml:space="preserve">Przedmiot S.T. </w:t>
      </w:r>
    </w:p>
    <w:p w14:paraId="10945C2E" w14:textId="4D3CEC0A" w:rsidR="008930DA" w:rsidRPr="003178AB" w:rsidRDefault="008930DA" w:rsidP="008930DA">
      <w:pPr>
        <w:ind w:firstLine="360"/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Przedmiotem niniejszej Specyfikacji Technicznej są wymagania dotyczące zimowego utrzymania ulic powiatowych wraz z ciągami pieszymi i rowerowymi w Stalowej Woli polegającego na odśnieżaniu i zwalczaniu gołoledzi wg standardów zimowego utrzymania, wykonanie z załadunkiem mieszanki piaskowo – solnej 15 i 40 % dla potrzeb zimowego utrzymania dróg powiatowych na terenie powiatu Stalowowolskiego, oczyszczenie ulic i chodników po okresie zimowym.   </w:t>
      </w:r>
    </w:p>
    <w:p w14:paraId="26A105D6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>Okres realizacji zamówienia.</w:t>
      </w:r>
    </w:p>
    <w:p w14:paraId="0A69B445" w14:textId="57F45B70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Orientacyjne rozpoczęcie realizacji zamówienia z chwilą wystąpienia warunków zimowych – listopad 202</w:t>
      </w:r>
      <w:r w:rsidR="002A5F9D">
        <w:rPr>
          <w:rFonts w:ascii="Cambria" w:hAnsi="Cambria" w:cs="Arial"/>
          <w:sz w:val="22"/>
          <w:szCs w:val="22"/>
        </w:rPr>
        <w:t>2</w:t>
      </w:r>
      <w:r w:rsidRPr="003178AB">
        <w:rPr>
          <w:rFonts w:ascii="Cambria" w:hAnsi="Cambria" w:cs="Arial"/>
          <w:sz w:val="22"/>
          <w:szCs w:val="22"/>
        </w:rPr>
        <w:t xml:space="preserve"> r.</w:t>
      </w:r>
    </w:p>
    <w:p w14:paraId="14356029" w14:textId="6C7F6C1F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Orientacyjne zakończenie realizacji zamówienia z chwilą ustąpienia warunków zimowych – kwiecień 202</w:t>
      </w:r>
      <w:r w:rsidR="002A5F9D">
        <w:rPr>
          <w:rFonts w:ascii="Cambria" w:hAnsi="Cambria" w:cs="Arial"/>
          <w:sz w:val="22"/>
          <w:szCs w:val="22"/>
        </w:rPr>
        <w:t>3</w:t>
      </w:r>
      <w:r w:rsidRPr="003178AB">
        <w:rPr>
          <w:rFonts w:ascii="Cambria" w:hAnsi="Cambria" w:cs="Arial"/>
          <w:sz w:val="22"/>
          <w:szCs w:val="22"/>
        </w:rPr>
        <w:t xml:space="preserve"> r.</w:t>
      </w:r>
    </w:p>
    <w:p w14:paraId="5EB6B4FF" w14:textId="6189151F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Orientacyjne pozimowe oczyszczenia ulic i chodników – kwiecień 202</w:t>
      </w:r>
      <w:r w:rsidR="002A5F9D">
        <w:rPr>
          <w:rFonts w:ascii="Cambria" w:hAnsi="Cambria" w:cs="Arial"/>
          <w:sz w:val="22"/>
          <w:szCs w:val="22"/>
        </w:rPr>
        <w:t>3</w:t>
      </w:r>
      <w:r w:rsidRPr="003178AB">
        <w:rPr>
          <w:rFonts w:ascii="Cambria" w:hAnsi="Cambria" w:cs="Arial"/>
          <w:sz w:val="22"/>
          <w:szCs w:val="22"/>
        </w:rPr>
        <w:t xml:space="preserve"> r. </w:t>
      </w:r>
    </w:p>
    <w:p w14:paraId="224A8C01" w14:textId="77777777" w:rsidR="008930DA" w:rsidRPr="003178AB" w:rsidRDefault="008930DA" w:rsidP="008930DA">
      <w:pPr>
        <w:ind w:left="450"/>
        <w:jc w:val="both"/>
        <w:rPr>
          <w:rFonts w:ascii="Cambria" w:hAnsi="Cambria" w:cs="Arial"/>
          <w:sz w:val="22"/>
          <w:szCs w:val="22"/>
        </w:rPr>
      </w:pPr>
    </w:p>
    <w:p w14:paraId="20E9D563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>Opis przedmiotu zamówienia.</w:t>
      </w:r>
    </w:p>
    <w:p w14:paraId="407C2030" w14:textId="07E76CFB" w:rsidR="00FB2464" w:rsidRPr="007E3BD7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7E3BD7">
        <w:rPr>
          <w:rFonts w:ascii="Cambria" w:hAnsi="Cambria" w:cs="Arial"/>
          <w:sz w:val="22"/>
          <w:szCs w:val="22"/>
        </w:rPr>
        <w:t xml:space="preserve">Zimowe utrzymanie ulic obejmować będzie wszystkie ulice powiatowe na terenie miasta Stalowej Woli o łącznej długości </w:t>
      </w:r>
      <w:r w:rsidR="0049418F">
        <w:rPr>
          <w:rFonts w:ascii="Cambria" w:hAnsi="Cambria" w:cs="Arial"/>
          <w:sz w:val="22"/>
          <w:szCs w:val="22"/>
        </w:rPr>
        <w:t>33,262</w:t>
      </w:r>
      <w:r w:rsidRPr="007E3BD7">
        <w:rPr>
          <w:rFonts w:ascii="Cambria" w:hAnsi="Cambria" w:cs="Arial"/>
          <w:sz w:val="22"/>
          <w:szCs w:val="22"/>
        </w:rPr>
        <w:t xml:space="preserve"> km, drogę powiatową nr 1024R Stalowa Wola – Pysznica, jako przedłużenie ul. Czarnieckiego o długości 1,967 km i drogę powiatową nr 1027R Stalowa Wola – Przyszów o długości 3,057 km</w:t>
      </w:r>
      <w:r w:rsidR="00FB2464" w:rsidRPr="007E3BD7">
        <w:rPr>
          <w:rFonts w:ascii="Cambria" w:hAnsi="Cambria" w:cs="Arial"/>
          <w:sz w:val="22"/>
          <w:szCs w:val="22"/>
        </w:rPr>
        <w:t>, jako przedłużenie ul. Bojanowskiej</w:t>
      </w:r>
      <w:r w:rsidRPr="007E3BD7">
        <w:rPr>
          <w:rFonts w:ascii="Cambria" w:hAnsi="Cambria" w:cs="Arial"/>
          <w:sz w:val="22"/>
          <w:szCs w:val="22"/>
        </w:rPr>
        <w:t xml:space="preserve"> poprzez: odśnieżanie</w:t>
      </w:r>
      <w:r w:rsidR="00FB2464" w:rsidRPr="007E3BD7">
        <w:rPr>
          <w:rFonts w:ascii="Cambria" w:hAnsi="Cambria" w:cs="Arial"/>
          <w:sz w:val="22"/>
          <w:szCs w:val="22"/>
        </w:rPr>
        <w:t xml:space="preserve"> </w:t>
      </w:r>
      <w:r w:rsidRPr="007E3BD7">
        <w:rPr>
          <w:rFonts w:ascii="Cambria" w:hAnsi="Cambria" w:cs="Arial"/>
          <w:sz w:val="22"/>
          <w:szCs w:val="22"/>
        </w:rPr>
        <w:t xml:space="preserve">i zwalczanie gołoledzi z zastosowaniem: mieszanki piaskowo – solnej 15 %, mieszanki piaskowo - solnej 40 %, soli, oraz solanki (roztwór wodny soli o stężeniu </w:t>
      </w:r>
      <w:r w:rsidR="003178AB" w:rsidRPr="007E3BD7">
        <w:rPr>
          <w:rFonts w:ascii="Cambria" w:hAnsi="Cambria" w:cs="Arial"/>
          <w:sz w:val="22"/>
          <w:szCs w:val="22"/>
        </w:rPr>
        <w:t xml:space="preserve">            </w:t>
      </w:r>
      <w:r w:rsidRPr="007E3BD7">
        <w:rPr>
          <w:rFonts w:ascii="Cambria" w:hAnsi="Cambria" w:cs="Arial"/>
          <w:sz w:val="22"/>
          <w:szCs w:val="22"/>
        </w:rPr>
        <w:t xml:space="preserve">25 %) na całych szerokościach w standardach II – IV ZUD. W ramach zimowego utrzymania ulic uwzględnić należy również ewentualne ręczne roboty utrzymaniowe, takie jak: </w:t>
      </w:r>
      <w:r w:rsidR="00FB2464" w:rsidRPr="007E3BD7">
        <w:rPr>
          <w:rFonts w:ascii="Cambria" w:hAnsi="Cambria" w:cs="Arial"/>
          <w:sz w:val="22"/>
          <w:szCs w:val="22"/>
        </w:rPr>
        <w:t xml:space="preserve">odśnieżanie zatok postojowych, autobusowych, odkuwanie i oczyszczenie wpustów deszczowych z lodu i śniegu, itp.   </w:t>
      </w:r>
    </w:p>
    <w:p w14:paraId="70C931A6" w14:textId="1F8ED298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Zimowe utrzymanie ciągów pieszych i rowerowych obejmować będzie wszystkie chodniki </w:t>
      </w:r>
      <w:r w:rsidR="00FB2464" w:rsidRPr="003178AB">
        <w:rPr>
          <w:rFonts w:ascii="Cambria" w:hAnsi="Cambria" w:cs="Arial"/>
          <w:sz w:val="22"/>
          <w:szCs w:val="22"/>
        </w:rPr>
        <w:t xml:space="preserve">                          </w:t>
      </w:r>
      <w:r w:rsidRPr="003178AB">
        <w:rPr>
          <w:rFonts w:ascii="Cambria" w:hAnsi="Cambria" w:cs="Arial"/>
          <w:sz w:val="22"/>
          <w:szCs w:val="22"/>
        </w:rPr>
        <w:t xml:space="preserve">i ścieżki rowerowe w ciągu ulic powiatowych w Stalowej Woli o łącznej długości </w:t>
      </w:r>
      <w:r w:rsidR="0049418F">
        <w:rPr>
          <w:rFonts w:ascii="Cambria" w:hAnsi="Cambria" w:cs="Arial"/>
          <w:sz w:val="22"/>
          <w:szCs w:val="22"/>
        </w:rPr>
        <w:t>36,76</w:t>
      </w:r>
      <w:r w:rsidRPr="003178AB">
        <w:rPr>
          <w:rFonts w:ascii="Cambria" w:hAnsi="Cambria" w:cs="Arial"/>
          <w:sz w:val="22"/>
          <w:szCs w:val="22"/>
        </w:rPr>
        <w:t xml:space="preserve"> km, wraz ze ścieżkami pieszo – rowerowymi w ciągu drogi powiatowej nr 1024R Stalowa Wola – Pysznica do skrzyżowania z drogą nr 1019R Zarzecze – Rzeczyca Długa o długości 3,934 km oraz  ścieżkami pieszo – rowerowymi w ciągu drogi powiatowej nr 1019R Zarzecze – Rzeczyca Długa od skrzyżowania z DP 1024R do skrzyżowania z DP 1023R o długości 1,800</w:t>
      </w:r>
      <w:r w:rsidR="00FB2464" w:rsidRP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>km poprzez: odśnieżanie i zwalczanie gołoledzi z zastosowaniem piasku. W ramach zimowego utrzymania uwzględnić należy również ewentualne ręczne odśnieżanie oraz zwalczenie gołoledzi w miejscach, w których nie ma możliwości dojechać sprzęt mechaniczny, tj. zatoki postojowe, itp.</w:t>
      </w:r>
    </w:p>
    <w:p w14:paraId="7182A629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Wytworzenie mieszanki piaskowo – solnej 15 i 40 % dla potrzeb zimowego utrzymania dróg powiatowych na terenie powiatu Stalowowolskiego zapewniać winno ciągłość prowadzenia akcji zimowego utrzymania dróg powiatowych. Wytworzona mieszanka będzie składowana na placu Wykonawcy w sposób zapewniający utrzymanie jej odpowiednich parametrów i uniemożliwiający segregację składników. Wytworzona mieszanka załadowywana będzie przez sprzęt Wykonawcy na piaskarki prowadzące akcję zimowego utrzymania dróg powiatowych.</w:t>
      </w:r>
    </w:p>
    <w:p w14:paraId="3C2D72A6" w14:textId="0870BE20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Pozimowe oczyszczenie</w:t>
      </w:r>
      <w:r w:rsidR="0049418F">
        <w:rPr>
          <w:rFonts w:ascii="Cambria" w:hAnsi="Cambria" w:cs="Arial"/>
          <w:sz w:val="22"/>
          <w:szCs w:val="22"/>
        </w:rPr>
        <w:t xml:space="preserve"> obustronne</w:t>
      </w:r>
      <w:r w:rsidRPr="003178AB">
        <w:rPr>
          <w:rFonts w:ascii="Cambria" w:hAnsi="Cambria" w:cs="Arial"/>
          <w:sz w:val="22"/>
          <w:szCs w:val="22"/>
        </w:rPr>
        <w:t xml:space="preserve"> ulic i chodników polegać będzie na usunięciu z nawierzchni resztek mieszanki, pisaku i innych zanieczyszczeń.</w:t>
      </w:r>
      <w:r w:rsidR="001B74B6" w:rsidRPr="003178AB">
        <w:rPr>
          <w:rFonts w:ascii="Cambria" w:hAnsi="Cambria" w:cs="Arial"/>
          <w:sz w:val="22"/>
          <w:szCs w:val="22"/>
        </w:rPr>
        <w:t xml:space="preserve"> Zakres oczyszczania ulic obejmuje jezdnie, </w:t>
      </w:r>
      <w:r w:rsidR="000D766B" w:rsidRPr="003178AB">
        <w:rPr>
          <w:rFonts w:ascii="Cambria" w:hAnsi="Cambria" w:cs="Arial"/>
          <w:sz w:val="22"/>
          <w:szCs w:val="22"/>
        </w:rPr>
        <w:t xml:space="preserve">opaski, </w:t>
      </w:r>
      <w:r w:rsidR="001B74B6" w:rsidRPr="003178AB">
        <w:rPr>
          <w:rFonts w:ascii="Cambria" w:hAnsi="Cambria" w:cs="Arial"/>
          <w:sz w:val="22"/>
          <w:szCs w:val="22"/>
        </w:rPr>
        <w:t xml:space="preserve">wyspy </w:t>
      </w:r>
      <w:r w:rsidR="000D766B" w:rsidRPr="003178AB">
        <w:rPr>
          <w:rFonts w:ascii="Cambria" w:hAnsi="Cambria" w:cs="Arial"/>
          <w:sz w:val="22"/>
          <w:szCs w:val="22"/>
        </w:rPr>
        <w:t>kanalizujące</w:t>
      </w:r>
      <w:r w:rsidR="001B74B6" w:rsidRPr="003178AB">
        <w:rPr>
          <w:rFonts w:ascii="Cambria" w:hAnsi="Cambria" w:cs="Arial"/>
          <w:sz w:val="22"/>
          <w:szCs w:val="22"/>
        </w:rPr>
        <w:t xml:space="preserve">, azyle dla pieszych, zatoki autobusowe i zatoki parkingowe położone w pasie drogowym danej ulicy. Odpady powstałe przy realizacji usług </w:t>
      </w:r>
      <w:r w:rsidR="001B74B6" w:rsidRPr="003178AB">
        <w:rPr>
          <w:rFonts w:ascii="Cambria" w:hAnsi="Cambria" w:cs="Arial"/>
          <w:sz w:val="22"/>
          <w:szCs w:val="22"/>
        </w:rPr>
        <w:lastRenderedPageBreak/>
        <w:t>Wykonawca jest zobowiązany do zbierania i utylizacji zgodnie z wymogami określonymi w przepisach.</w:t>
      </w:r>
      <w:r w:rsidRPr="003178AB">
        <w:rPr>
          <w:rFonts w:ascii="Cambria" w:hAnsi="Cambria" w:cs="Arial"/>
          <w:sz w:val="22"/>
          <w:szCs w:val="22"/>
        </w:rPr>
        <w:t xml:space="preserve"> Pozimowe oczyszczenie rozpoczęte zostanie po ustąpieniu warunków zimowych oraz </w:t>
      </w:r>
      <w:proofErr w:type="spellStart"/>
      <w:r w:rsidRPr="003178AB">
        <w:rPr>
          <w:rFonts w:ascii="Cambria" w:hAnsi="Cambria" w:cs="Arial"/>
          <w:sz w:val="22"/>
          <w:szCs w:val="22"/>
        </w:rPr>
        <w:t>unormalizowaniu</w:t>
      </w:r>
      <w:proofErr w:type="spellEnd"/>
      <w:r w:rsidRPr="003178AB">
        <w:rPr>
          <w:rFonts w:ascii="Cambria" w:hAnsi="Cambria" w:cs="Arial"/>
          <w:sz w:val="22"/>
          <w:szCs w:val="22"/>
        </w:rPr>
        <w:t xml:space="preserve"> się warunków pogodowych. Wykonawca zobowiązany jest podstawić sprzęt w terminie uzgodnionym z Zamawiającym. Zamawiający zastrzega sobie prawo bieżącej kontroli czasu i zakresu pracy sprzętu czyszczącego. </w:t>
      </w:r>
    </w:p>
    <w:p w14:paraId="332C73D5" w14:textId="77777777" w:rsidR="00FB2464" w:rsidRPr="003178AB" w:rsidRDefault="00FB2464" w:rsidP="00FB2464">
      <w:pPr>
        <w:ind w:left="450"/>
        <w:jc w:val="both"/>
        <w:rPr>
          <w:rFonts w:ascii="Cambria" w:hAnsi="Cambria" w:cs="Arial"/>
          <w:sz w:val="22"/>
          <w:szCs w:val="22"/>
        </w:rPr>
      </w:pPr>
    </w:p>
    <w:p w14:paraId="3694189B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>Warunki ogólnotechniczne wymagane od Oferentów:</w:t>
      </w:r>
    </w:p>
    <w:p w14:paraId="6A80C507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posiadać sytuację finansową zapewniającą w pełni realizację zamówienia,</w:t>
      </w:r>
    </w:p>
    <w:p w14:paraId="69138BC3" w14:textId="35381C4B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posiadać kadrę techniczną z odpowiednimi kwalifikacjami i doświadczeniem zapewniającą realizację zmówienia z zachowaniem wymaganych standardów oraz normatywów,</w:t>
      </w:r>
    </w:p>
    <w:p w14:paraId="2DE59919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posiadać zaplecze sprzętowe i materiałowe zapewniające realizację zamówienia w pełnym zakresie i na odpowiednim poziomie,</w:t>
      </w:r>
    </w:p>
    <w:p w14:paraId="5C2F2514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musi posiadać stały zapas mieszanki piaskowo- solnej w ilości wystarczającej na co najmniej 10 - dniowy okres zwalczania gołoledzi,</w:t>
      </w:r>
    </w:p>
    <w:p w14:paraId="17AE57AB" w14:textId="0FA089E0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Oferent będzie dokonywał stałych badań kontrolnych mieszanki piaskowo – solnej </w:t>
      </w:r>
      <w:r w:rsidRPr="003178AB">
        <w:rPr>
          <w:rFonts w:ascii="Cambria" w:hAnsi="Cambria" w:cs="Arial"/>
          <w:sz w:val="22"/>
          <w:szCs w:val="22"/>
        </w:rPr>
        <w:br/>
        <w:t xml:space="preserve">i solanki na procentową zawartość soli, a wyniki badań będzie przedstawiał Zamawiającemu co najmniej raz na tydzień celem analizy i sprawdzenia dotrzymywania wymaganych parametrów materiałowych. Zamawiający zastrzega sobie możliwość samodzielnego </w:t>
      </w:r>
      <w:r w:rsidR="003178AB">
        <w:rPr>
          <w:rFonts w:ascii="Cambria" w:hAnsi="Cambria" w:cs="Arial"/>
          <w:sz w:val="22"/>
          <w:szCs w:val="22"/>
        </w:rPr>
        <w:t xml:space="preserve">                          </w:t>
      </w:r>
      <w:r w:rsidRPr="003178AB">
        <w:rPr>
          <w:rFonts w:ascii="Cambria" w:hAnsi="Cambria" w:cs="Arial"/>
          <w:sz w:val="22"/>
          <w:szCs w:val="22"/>
        </w:rPr>
        <w:t xml:space="preserve">i niezależnego pobrania próbek oraz dokonania badań kontrolnych mieszanki piaskowo – solnej i solanki dla weryfikacji przedstawianych wyników. Zamawiający dopuszcza tolerancję w % zawartość soli w mieszance + - 2 % dla mieszanki 15 %,  + - 5 % dla mieszanki 40 %, + - 2 % dla solanki. W przypadku 3 - krotnego stwierdzenia niewłaściwych parametrów materiałowych, Zamawiający dokona potrąceń w wysokości 50 % wartości zużytej w okresie miesięcznym mieszanki piaskowo – solnej  i solanki przy realizacji zapłaty faktury okresu miesięcznego.    </w:t>
      </w:r>
    </w:p>
    <w:p w14:paraId="16660813" w14:textId="6919C54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być w stanie zapewnić dyżury zabezpieczające w przerwach prowadzenia akcji</w:t>
      </w:r>
      <w:r w:rsid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w godz. 3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</w:rPr>
        <w:t xml:space="preserve"> – 7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  <w:vertAlign w:val="subscript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i 15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</w:rPr>
        <w:t xml:space="preserve"> – 19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</w:rPr>
        <w:t xml:space="preserve"> przy pomocy pługopiaskarki – szt. 1. Zamawiający zastrzega sobie prawo rozszerzenia, skrócenia lub odwołania dyżurów w zależności od panujących warunków atmosferycznych. Zamawiający zastrzega sobie prawo dokonywania kontroli wykonanych usług bez powiadamiania Wykonawcy.</w:t>
      </w:r>
    </w:p>
    <w:p w14:paraId="63508948" w14:textId="72BDE71C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Wykonawca wyłoniony w drodze niniejszego postępowania będzie prowadził akcję zimowego utrzymania zgodnie z zatwierdzonym przez Zarząd Powiatu Stalowowolskiego Planem zimowego utrzymania dróg powiatowych</w:t>
      </w:r>
      <w:r w:rsidR="00FB2464" w:rsidRPr="003178AB">
        <w:rPr>
          <w:rFonts w:ascii="Cambria" w:hAnsi="Cambria" w:cs="Arial"/>
          <w:sz w:val="22"/>
          <w:szCs w:val="22"/>
        </w:rPr>
        <w:t xml:space="preserve">, który </w:t>
      </w:r>
      <w:r w:rsidR="00F71AAF" w:rsidRPr="003178AB">
        <w:rPr>
          <w:rFonts w:ascii="Cambria" w:hAnsi="Cambria" w:cs="Arial"/>
          <w:sz w:val="22"/>
          <w:szCs w:val="22"/>
        </w:rPr>
        <w:t>zawierał</w:t>
      </w:r>
      <w:r w:rsidR="00FB2464" w:rsidRPr="003178AB">
        <w:rPr>
          <w:rFonts w:ascii="Cambria" w:hAnsi="Cambria" w:cs="Arial"/>
          <w:sz w:val="22"/>
          <w:szCs w:val="22"/>
        </w:rPr>
        <w:t xml:space="preserve"> będzie m.in. standardy zimowego utrzymania określone dla poszczególnych odcinków ulic, ciągów pieszo - rowerowych</w:t>
      </w:r>
      <w:r w:rsidRPr="003178AB">
        <w:rPr>
          <w:rFonts w:ascii="Cambria" w:hAnsi="Cambria" w:cs="Arial"/>
          <w:sz w:val="22"/>
          <w:szCs w:val="22"/>
        </w:rPr>
        <w:t>. Plan ten zostanie przekazany Wykonawcy przed rozpoczęciem akcji zimowego utrzymania.</w:t>
      </w:r>
      <w:r w:rsidR="00FB2464" w:rsidRPr="003178AB">
        <w:rPr>
          <w:rFonts w:ascii="Cambria" w:hAnsi="Cambria" w:cs="Arial"/>
          <w:sz w:val="22"/>
          <w:szCs w:val="22"/>
        </w:rPr>
        <w:t xml:space="preserve"> </w:t>
      </w:r>
    </w:p>
    <w:p w14:paraId="23AF7AD5" w14:textId="2371023B" w:rsidR="008930DA" w:rsidRPr="003178AB" w:rsidRDefault="008930DA" w:rsidP="00F71AAF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Wykonawca prowadził będzie zwalczanie gołoledzi na jezdniach ulic powiatowych </w:t>
      </w:r>
      <w:r w:rsidRPr="003178AB">
        <w:rPr>
          <w:rFonts w:ascii="Cambria" w:hAnsi="Cambria" w:cs="Arial"/>
          <w:sz w:val="22"/>
          <w:szCs w:val="22"/>
        </w:rPr>
        <w:br/>
        <w:t>z zastosowaniem mieszanki piaskowo – solnej 15 i 40 %,</w:t>
      </w:r>
      <w:r w:rsidR="00F71AAF" w:rsidRPr="003178AB">
        <w:rPr>
          <w:rFonts w:ascii="Cambria" w:hAnsi="Cambria" w:cs="Arial"/>
          <w:sz w:val="22"/>
          <w:szCs w:val="22"/>
        </w:rPr>
        <w:t xml:space="preserve"> soli, solanki</w:t>
      </w:r>
      <w:r w:rsidRPr="003178AB">
        <w:rPr>
          <w:rFonts w:ascii="Cambria" w:hAnsi="Cambria" w:cs="Arial"/>
          <w:sz w:val="22"/>
          <w:szCs w:val="22"/>
        </w:rPr>
        <w:t xml:space="preserve"> podejmując </w:t>
      </w:r>
      <w:r w:rsidR="00F71AAF" w:rsidRPr="003178AB">
        <w:rPr>
          <w:rFonts w:ascii="Cambria" w:hAnsi="Cambria" w:cs="Arial"/>
          <w:sz w:val="22"/>
          <w:szCs w:val="22"/>
        </w:rPr>
        <w:t>po wcześniejszym uzgodnieniu z Zamawiającym</w:t>
      </w:r>
      <w:r w:rsidRPr="003178AB">
        <w:rPr>
          <w:rFonts w:ascii="Cambria" w:hAnsi="Cambria" w:cs="Arial"/>
          <w:sz w:val="22"/>
          <w:szCs w:val="22"/>
        </w:rPr>
        <w:t xml:space="preserve"> decyzje</w:t>
      </w:r>
      <w:r w:rsidR="00F71AAF" w:rsidRP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o potrzebie zastosowania </w:t>
      </w:r>
      <w:r w:rsidR="00F71AAF" w:rsidRPr="003178AB">
        <w:rPr>
          <w:rFonts w:ascii="Cambria" w:hAnsi="Cambria" w:cs="Arial"/>
          <w:sz w:val="22"/>
          <w:szCs w:val="22"/>
        </w:rPr>
        <w:t xml:space="preserve">określonych </w:t>
      </w:r>
      <w:r w:rsidRPr="003178AB">
        <w:rPr>
          <w:rFonts w:ascii="Cambria" w:hAnsi="Cambria" w:cs="Arial"/>
          <w:sz w:val="22"/>
          <w:szCs w:val="22"/>
        </w:rPr>
        <w:t xml:space="preserve">materiałów. W skrajnie trudnych warunkach zimowych, tj. przy bardzo niskich temperaturach, Wykonawca prowadzić może akcję zwalczania gołoledzi z zastosowaniem czystej soli, lub tzw. „solanki”, po wcześniejszym uzyskaniu zgody Zamawiającego na zastosowanie w/w materiałów. </w:t>
      </w:r>
    </w:p>
    <w:p w14:paraId="1E07F188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Zamawiający zastrzega sobie możliwość przeprowadzenia oględzin sprzętu, przed rozstrzygnięciem postępowania, w celu potwierdzenia spełnienia przez Wykonawcę warunku dysponowania wymaganym potencjałem technicznym (sprzętem) przewidzianym do </w:t>
      </w:r>
      <w:proofErr w:type="spellStart"/>
      <w:r w:rsidRPr="003178AB">
        <w:rPr>
          <w:rFonts w:ascii="Cambria" w:hAnsi="Cambria" w:cs="Arial"/>
          <w:sz w:val="22"/>
          <w:szCs w:val="22"/>
        </w:rPr>
        <w:t>z.u.d</w:t>
      </w:r>
      <w:proofErr w:type="spellEnd"/>
      <w:r w:rsidRPr="003178AB">
        <w:rPr>
          <w:rFonts w:ascii="Cambria" w:hAnsi="Cambria" w:cs="Arial"/>
          <w:sz w:val="22"/>
          <w:szCs w:val="22"/>
        </w:rPr>
        <w:t xml:space="preserve">. </w:t>
      </w:r>
    </w:p>
    <w:p w14:paraId="31C9B211" w14:textId="416F5FA9" w:rsidR="008930DA" w:rsidRPr="003178AB" w:rsidRDefault="008930DA" w:rsidP="00F71AAF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Wykonawca będzie dysponował aktualnym zezwoleniem na zbiórkę i utylizację odpadów komunalnych na terenie gminy Stalowa Wola, które jest niezbędne do prowadzenia akcji pozimowego oczyszczania ulic, ciągów pieszych i rowerowych po zakończeniu akcji zimowego utrzymania. </w:t>
      </w:r>
    </w:p>
    <w:p w14:paraId="31096A8C" w14:textId="626D16DD" w:rsidR="00F71AAF" w:rsidRPr="003178AB" w:rsidRDefault="00F71AAF" w:rsidP="00F71AAF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Wykonawca na czas realizacji zamówienia będzie dysponował min. n/w potencjałem technicznym: </w:t>
      </w:r>
    </w:p>
    <w:p w14:paraId="51494863" w14:textId="4D96BA59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lastRenderedPageBreak/>
        <w:t>jednostki (nośniki) wyposażone w pługi odśnieżne sterowane z kabiny nośnika                                    z systemem zmiany kąta położenia pługa</w:t>
      </w:r>
      <w:r w:rsidR="003178AB">
        <w:rPr>
          <w:rFonts w:ascii="Cambria" w:hAnsi="Cambria" w:cs="Arial"/>
          <w:sz w:val="22"/>
          <w:szCs w:val="22"/>
        </w:rPr>
        <w:t xml:space="preserve"> o długości min. 2,5 m</w:t>
      </w:r>
      <w:r w:rsidRPr="003178AB">
        <w:rPr>
          <w:rFonts w:ascii="Cambria" w:hAnsi="Cambria" w:cs="Arial"/>
          <w:sz w:val="22"/>
          <w:szCs w:val="22"/>
        </w:rPr>
        <w:t xml:space="preserve">, oraz posypywarki </w:t>
      </w:r>
      <w:r w:rsidR="003178AB">
        <w:rPr>
          <w:rFonts w:ascii="Cambria" w:hAnsi="Cambria" w:cs="Arial"/>
          <w:sz w:val="22"/>
          <w:szCs w:val="22"/>
        </w:rPr>
        <w:t xml:space="preserve">                                     o pojemności min. 5 m </w:t>
      </w:r>
      <w:r w:rsidR="003178AB">
        <w:rPr>
          <w:rFonts w:ascii="Cambria" w:hAnsi="Cambria" w:cs="Arial"/>
          <w:sz w:val="22"/>
          <w:szCs w:val="22"/>
          <w:vertAlign w:val="superscript"/>
        </w:rPr>
        <w:t xml:space="preserve">3 </w:t>
      </w:r>
      <w:r w:rsidRPr="003178AB">
        <w:rPr>
          <w:rFonts w:ascii="Cambria" w:hAnsi="Cambria" w:cs="Arial"/>
          <w:sz w:val="22"/>
          <w:szCs w:val="22"/>
        </w:rPr>
        <w:t xml:space="preserve">wyposażone w system do stosowania solanki (solarki) – 2 szt., </w:t>
      </w:r>
    </w:p>
    <w:p w14:paraId="036ADB68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ciągnik lub inny nośnik wyposażony w pług odśnieżny i posypywarkę przeznaczoną do posypywania piaskiem – 1 szt., </w:t>
      </w:r>
    </w:p>
    <w:p w14:paraId="356FC54D" w14:textId="4FF37D0F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koparko - ładowarka (ładowarka) o pojemności min. 1 m </w:t>
      </w:r>
      <w:r w:rsidR="003178AB">
        <w:rPr>
          <w:rFonts w:ascii="Cambria" w:hAnsi="Cambria" w:cs="Arial"/>
          <w:sz w:val="22"/>
          <w:szCs w:val="22"/>
          <w:vertAlign w:val="superscript"/>
        </w:rPr>
        <w:t>3</w:t>
      </w:r>
      <w:r w:rsidRPr="003178AB">
        <w:rPr>
          <w:rFonts w:ascii="Cambria" w:hAnsi="Cambria" w:cs="Arial"/>
          <w:sz w:val="22"/>
          <w:szCs w:val="22"/>
        </w:rPr>
        <w:t xml:space="preserve"> i wysokości podnoszenia łyżki min. 3 m – 1 szt., </w:t>
      </w:r>
    </w:p>
    <w:p w14:paraId="04F56C5C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zamiatarka uliczna przeznaczona do oczyszczania jezdni ulic – 1 szt., </w:t>
      </w:r>
    </w:p>
    <w:p w14:paraId="564AC197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zamiatarka chodnikowa przeznaczona do oczyszczania ciągów pieszych i rowerowych – 1 szt., </w:t>
      </w:r>
    </w:p>
    <w:p w14:paraId="0CF1923A" w14:textId="37121A2F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plac składowy utwardzony na materiały do ZUD</w:t>
      </w:r>
      <w:r w:rsidR="008464ED">
        <w:rPr>
          <w:rFonts w:ascii="Cambria" w:hAnsi="Cambria" w:cs="Arial"/>
          <w:sz w:val="22"/>
          <w:szCs w:val="22"/>
        </w:rPr>
        <w:t>,</w:t>
      </w:r>
    </w:p>
    <w:p w14:paraId="4A517538" w14:textId="4C834262" w:rsidR="00F71AAF" w:rsidRPr="003178AB" w:rsidRDefault="00F71AAF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Sprzęt przewidziany do prowadzenia akcji zimowego utrzymania dróg wyposażony będzie</w:t>
      </w:r>
      <w:r w:rsid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w system GPS rejestrujący pracę sprzętu. Wydruki systemu GPS będą stanowić podstawę potwierdzającą pracę </w:t>
      </w:r>
      <w:r w:rsidR="003178AB">
        <w:rPr>
          <w:rFonts w:ascii="Cambria" w:hAnsi="Cambria" w:cs="Arial"/>
          <w:sz w:val="22"/>
          <w:szCs w:val="22"/>
        </w:rPr>
        <w:t xml:space="preserve">sprzętu </w:t>
      </w:r>
      <w:r w:rsidRPr="003178AB">
        <w:rPr>
          <w:rFonts w:ascii="Cambria" w:hAnsi="Cambria" w:cs="Arial"/>
          <w:sz w:val="22"/>
          <w:szCs w:val="22"/>
        </w:rPr>
        <w:t>na ulicach i ciągach pieszych i pieszo – rowerowych</w:t>
      </w:r>
      <w:r w:rsidR="003178AB" w:rsidRPr="003178AB">
        <w:rPr>
          <w:rFonts w:ascii="Cambria" w:hAnsi="Cambria" w:cs="Arial"/>
          <w:sz w:val="22"/>
          <w:szCs w:val="22"/>
        </w:rPr>
        <w:t xml:space="preserve">, uzupełnioną i zweryfikowaną przez bezpośrednią kontrolę w terenie prowadzoną przez Zamawiającego. Powyższe stanowić będzie o ostatecznym zakresie wykonanych usług zestawionym </w:t>
      </w:r>
      <w:r w:rsidR="003178AB">
        <w:rPr>
          <w:rFonts w:ascii="Cambria" w:hAnsi="Cambria" w:cs="Arial"/>
          <w:sz w:val="22"/>
          <w:szCs w:val="22"/>
        </w:rPr>
        <w:t xml:space="preserve">przez Wykonawcę i zatwierdzonym przez Zamawiającego </w:t>
      </w:r>
      <w:r w:rsidR="003178AB" w:rsidRPr="003178AB">
        <w:rPr>
          <w:rFonts w:ascii="Cambria" w:hAnsi="Cambria" w:cs="Arial"/>
          <w:sz w:val="22"/>
          <w:szCs w:val="22"/>
        </w:rPr>
        <w:t xml:space="preserve">w protokołach dziennych pracy sprzętu.   </w:t>
      </w:r>
    </w:p>
    <w:p w14:paraId="5E2A7635" w14:textId="77777777" w:rsidR="00CE59AA" w:rsidRPr="008464ED" w:rsidRDefault="00CE59AA" w:rsidP="00CE59AA">
      <w:pPr>
        <w:pStyle w:val="Akapitzlist"/>
        <w:numPr>
          <w:ilvl w:val="0"/>
          <w:numId w:val="47"/>
        </w:numPr>
        <w:jc w:val="both"/>
        <w:rPr>
          <w:rFonts w:ascii="Cambria" w:hAnsi="Cambria"/>
          <w:b/>
          <w:bCs/>
          <w:sz w:val="22"/>
          <w:szCs w:val="22"/>
        </w:rPr>
      </w:pPr>
      <w:r w:rsidRPr="008464ED">
        <w:rPr>
          <w:rFonts w:ascii="Cambria" w:hAnsi="Cambria"/>
          <w:b/>
          <w:bCs/>
          <w:sz w:val="22"/>
          <w:szCs w:val="22"/>
        </w:rPr>
        <w:t xml:space="preserve">Warunki finansowania i rozliczania robót. </w:t>
      </w:r>
    </w:p>
    <w:p w14:paraId="1E05B36F" w14:textId="74309B7C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Wynagrodzenie za przedmiot usługi obliczane będzie jako iloczyn ceny ofertowej (jednostkowej) brutto pracy sprzętu wynikającej z Oferty i ilości wykonywanych usług: w </w:t>
      </w:r>
      <w:r w:rsidR="008464ED">
        <w:rPr>
          <w:rFonts w:ascii="Cambria" w:hAnsi="Cambria"/>
          <w:sz w:val="22"/>
          <w:szCs w:val="22"/>
        </w:rPr>
        <w:t xml:space="preserve">km, </w:t>
      </w:r>
      <w:r w:rsidRPr="00E25631">
        <w:rPr>
          <w:rFonts w:ascii="Cambria" w:hAnsi="Cambria"/>
          <w:sz w:val="22"/>
          <w:szCs w:val="22"/>
        </w:rPr>
        <w:t xml:space="preserve">godz., zużytego piasku / mieszanki piaskowo-solnej </w:t>
      </w:r>
      <w:r w:rsidR="008464ED">
        <w:rPr>
          <w:rFonts w:ascii="Cambria" w:hAnsi="Cambria"/>
          <w:sz w:val="22"/>
          <w:szCs w:val="22"/>
        </w:rPr>
        <w:t xml:space="preserve">i soli </w:t>
      </w:r>
      <w:r w:rsidRPr="00E25631">
        <w:rPr>
          <w:rFonts w:ascii="Cambria" w:hAnsi="Cambria"/>
          <w:sz w:val="22"/>
          <w:szCs w:val="22"/>
        </w:rPr>
        <w:t>w tonach, w km długości wykonanego sprzątania</w:t>
      </w:r>
      <w:r w:rsidR="008464ED">
        <w:rPr>
          <w:rFonts w:ascii="Cambria" w:hAnsi="Cambria"/>
          <w:sz w:val="22"/>
          <w:szCs w:val="22"/>
        </w:rPr>
        <w:t xml:space="preserve"> jezdni, </w:t>
      </w:r>
      <w:r w:rsidRPr="00E25631">
        <w:rPr>
          <w:rFonts w:ascii="Cambria" w:hAnsi="Cambria"/>
          <w:sz w:val="22"/>
          <w:szCs w:val="22"/>
        </w:rPr>
        <w:t xml:space="preserve"> ście</w:t>
      </w:r>
      <w:r w:rsidR="008464ED">
        <w:rPr>
          <w:rFonts w:ascii="Cambria" w:hAnsi="Cambria"/>
          <w:sz w:val="22"/>
          <w:szCs w:val="22"/>
        </w:rPr>
        <w:t>żek</w:t>
      </w:r>
      <w:r w:rsidRPr="00E25631">
        <w:rPr>
          <w:rFonts w:ascii="Cambria" w:hAnsi="Cambria"/>
          <w:sz w:val="22"/>
          <w:szCs w:val="22"/>
        </w:rPr>
        <w:t xml:space="preserve"> rowero</w:t>
      </w:r>
      <w:r w:rsidR="008464ED">
        <w:rPr>
          <w:rFonts w:ascii="Cambria" w:hAnsi="Cambria"/>
          <w:sz w:val="22"/>
          <w:szCs w:val="22"/>
        </w:rPr>
        <w:t>wych</w:t>
      </w:r>
      <w:r w:rsidRPr="00E25631">
        <w:rPr>
          <w:rFonts w:ascii="Cambria" w:hAnsi="Cambria"/>
          <w:sz w:val="22"/>
          <w:szCs w:val="22"/>
        </w:rPr>
        <w:t xml:space="preserve">, chodników. Przejazd sprzętu pomiędzy odcinkami należy wkalkulować w cenę jednostkową pracy sprzętu. </w:t>
      </w:r>
    </w:p>
    <w:p w14:paraId="5BC17D8B" w14:textId="77777777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Podstawą wystawienia rachunków będą dokumenty (karty drogowe, raporty, itp.) uprzednio potwierdzone przez Zamawiającego. </w:t>
      </w:r>
    </w:p>
    <w:p w14:paraId="28FA1DA1" w14:textId="77777777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Odbiór robót, usług będzie dokonywany przez wyznaczonych przedstawicieli Zarządu Dróg, którzy potwierdzają wykonanie robót lub usług. </w:t>
      </w:r>
    </w:p>
    <w:p w14:paraId="1E4F850E" w14:textId="77777777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Fakturowanie i realizacja zapłaty za wykonane usługi odbywać się będzie raz w miesiącu przelewem w terminie do 30 dni. </w:t>
      </w:r>
    </w:p>
    <w:p w14:paraId="6BB01C36" w14:textId="77777777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 przypadku zaistnienia szkody na rzecz osób trzecich na skutek niewykonania bądź niewłaściwego wykonania usługi będącej przedmiotem zamówienia Oferent pokrywa pełną wysokość zaistniałej szkody. </w:t>
      </w:r>
    </w:p>
    <w:p w14:paraId="5E373150" w14:textId="77777777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Ceny jednostkowe ustalone w wyniku przetargu nie podlegają zmianie i obowiązują przez cały okres obowiązywania umowy. Ceny jednostkowe ustalone w wyniku przetargu są cenami brutto.</w:t>
      </w:r>
    </w:p>
    <w:p w14:paraId="066BA0E9" w14:textId="77777777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sym w:font="Symbol" w:char="F0B7"/>
      </w:r>
      <w:r w:rsidRPr="00E25631">
        <w:rPr>
          <w:rFonts w:ascii="Cambria" w:hAnsi="Cambria"/>
          <w:sz w:val="22"/>
          <w:szCs w:val="22"/>
        </w:rPr>
        <w:t xml:space="preserve"> Wynagrodzenie abonamentowe:</w:t>
      </w:r>
    </w:p>
    <w:p w14:paraId="6A08ABC3" w14:textId="16306B94" w:rsidR="00CE59AA" w:rsidRPr="008464ED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>Zamawiający wypłaci wykonawcy wynagrodzenie abonamentowe (za gotowość), które oznacza stałe wynagrodzenie Wykonawcy, płatne po zakończeniu wskazanych miesięcy kalendarzowych w wysokości 2</w:t>
      </w:r>
      <w:r>
        <w:rPr>
          <w:rFonts w:ascii="Cambria" w:hAnsi="Cambria"/>
          <w:sz w:val="22"/>
          <w:szCs w:val="22"/>
        </w:rPr>
        <w:t>0</w:t>
      </w:r>
      <w:r w:rsidRPr="00E25631">
        <w:rPr>
          <w:rFonts w:ascii="Cambria" w:hAnsi="Cambria"/>
          <w:sz w:val="22"/>
          <w:szCs w:val="22"/>
        </w:rPr>
        <w:t xml:space="preserve">00,00zł brutto. W ramach wynagrodzenia abonamentowego (za gotowość), Wykonawca wraz z zapleczem technicznym pozostaje w dyspozycji Zamawiającego, bez dodatkowych opłat w okresie miesięcy listopad, grudzień, styczeń, luty, marzec. Wynagrodzenie będzie wypłacane na podstawie wystawionej faktury po </w:t>
      </w:r>
      <w:r w:rsidRPr="008464ED">
        <w:rPr>
          <w:rFonts w:ascii="Cambria" w:hAnsi="Cambria"/>
          <w:sz w:val="22"/>
          <w:szCs w:val="22"/>
        </w:rPr>
        <w:t>zakończonym miesiącu kalendarzowym z zastrzeżeniem n/w warunków:</w:t>
      </w:r>
    </w:p>
    <w:p w14:paraId="651982AD" w14:textId="77777777" w:rsidR="008464ED" w:rsidRPr="008464ED" w:rsidRDefault="00CE59AA" w:rsidP="008464ED">
      <w:pPr>
        <w:pStyle w:val="pkt"/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8464ED">
        <w:rPr>
          <w:rFonts w:ascii="Cambria" w:hAnsi="Cambria"/>
          <w:sz w:val="22"/>
          <w:szCs w:val="22"/>
        </w:rPr>
        <w:t>- Wynagrodzenie abonamentowe wypłacone będzie Wykonawcy dla każdego nośnika wyposażonego w posypywarkę i pług odśnieżny przewidzianego do zimowego</w:t>
      </w:r>
      <w:r w:rsidR="008464ED" w:rsidRPr="008464ED">
        <w:rPr>
          <w:rFonts w:ascii="Cambria" w:hAnsi="Cambria"/>
          <w:sz w:val="22"/>
          <w:szCs w:val="22"/>
        </w:rPr>
        <w:t xml:space="preserve"> utrzymania jezdni dróg</w:t>
      </w:r>
      <w:r w:rsidR="00C266CE" w:rsidRPr="008464ED">
        <w:rPr>
          <w:rFonts w:ascii="Cambria" w:hAnsi="Cambria"/>
          <w:sz w:val="22"/>
          <w:szCs w:val="22"/>
        </w:rPr>
        <w:t xml:space="preserve"> oraz ciągnika lub </w:t>
      </w:r>
      <w:r w:rsidR="00C266CE" w:rsidRPr="008464ED">
        <w:rPr>
          <w:rFonts w:ascii="Cambria" w:hAnsi="Cambria" w:cs="Arial"/>
          <w:sz w:val="22"/>
          <w:szCs w:val="22"/>
        </w:rPr>
        <w:t>innego nośnika wyposażonego w pług odśnieżny i posypywarkę przeznaczoną do posypywania piaskiem</w:t>
      </w:r>
      <w:r w:rsidRPr="008464ED">
        <w:rPr>
          <w:rFonts w:ascii="Cambria" w:hAnsi="Cambria"/>
          <w:sz w:val="22"/>
          <w:szCs w:val="22"/>
        </w:rPr>
        <w:t xml:space="preserve"> utrzymania </w:t>
      </w:r>
      <w:r w:rsidR="008464ED" w:rsidRPr="008464ED">
        <w:rPr>
          <w:rFonts w:ascii="Cambria" w:hAnsi="Cambria"/>
          <w:sz w:val="22"/>
          <w:szCs w:val="22"/>
        </w:rPr>
        <w:t>chodników i ścieżek rowerowych</w:t>
      </w:r>
      <w:r w:rsidR="00C266CE" w:rsidRPr="008464ED">
        <w:rPr>
          <w:rFonts w:ascii="Cambria" w:hAnsi="Cambria"/>
          <w:sz w:val="22"/>
          <w:szCs w:val="22"/>
        </w:rPr>
        <w:t>,</w:t>
      </w:r>
      <w:r w:rsidRPr="008464ED">
        <w:rPr>
          <w:rFonts w:ascii="Cambria" w:hAnsi="Cambria"/>
          <w:sz w:val="22"/>
          <w:szCs w:val="22"/>
        </w:rPr>
        <w:t xml:space="preserve"> w przypadku braku świadczenia usług zimowego utrzymania</w:t>
      </w:r>
      <w:r w:rsidR="008464ED" w:rsidRPr="008464ED">
        <w:rPr>
          <w:rFonts w:ascii="Cambria" w:hAnsi="Cambria"/>
          <w:sz w:val="22"/>
          <w:szCs w:val="22"/>
        </w:rPr>
        <w:t>. Wynagrodzenie abonentowe obejmuje:</w:t>
      </w:r>
      <w:r w:rsidR="008464ED" w:rsidRPr="008464ED">
        <w:rPr>
          <w:rFonts w:ascii="Cambria" w:hAnsi="Cambria" w:cs="Arial"/>
          <w:sz w:val="22"/>
          <w:szCs w:val="22"/>
        </w:rPr>
        <w:t xml:space="preserve"> </w:t>
      </w:r>
    </w:p>
    <w:p w14:paraId="00DBB441" w14:textId="0E9AD63C" w:rsidR="008464ED" w:rsidRPr="003178AB" w:rsidRDefault="008464ED" w:rsidP="008464ED">
      <w:pPr>
        <w:pStyle w:val="pkt"/>
        <w:numPr>
          <w:ilvl w:val="0"/>
          <w:numId w:val="49"/>
        </w:numPr>
        <w:spacing w:before="0" w:after="0"/>
        <w:ind w:left="1134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jednostki (nośniki) wyposażone w pługi odśnieżne sterowane z kabiny nośnika                                    z systemem zmiany kąta położenia pługa</w:t>
      </w:r>
      <w:r>
        <w:rPr>
          <w:rFonts w:ascii="Cambria" w:hAnsi="Cambria" w:cs="Arial"/>
          <w:sz w:val="22"/>
          <w:szCs w:val="22"/>
        </w:rPr>
        <w:t xml:space="preserve"> o długości min. 2,5 m</w:t>
      </w:r>
      <w:r w:rsidRPr="003178AB">
        <w:rPr>
          <w:rFonts w:ascii="Cambria" w:hAnsi="Cambria" w:cs="Arial"/>
          <w:sz w:val="22"/>
          <w:szCs w:val="22"/>
        </w:rPr>
        <w:t xml:space="preserve">, oraz posypywarki </w:t>
      </w:r>
      <w:r>
        <w:rPr>
          <w:rFonts w:ascii="Cambria" w:hAnsi="Cambria" w:cs="Arial"/>
          <w:sz w:val="22"/>
          <w:szCs w:val="22"/>
        </w:rPr>
        <w:t xml:space="preserve">                                     o pojemności min. 5 m </w:t>
      </w:r>
      <w:r>
        <w:rPr>
          <w:rFonts w:ascii="Cambria" w:hAnsi="Cambria" w:cs="Arial"/>
          <w:sz w:val="22"/>
          <w:szCs w:val="22"/>
          <w:vertAlign w:val="superscript"/>
        </w:rPr>
        <w:t xml:space="preserve">3 </w:t>
      </w:r>
      <w:r w:rsidRPr="003178AB">
        <w:rPr>
          <w:rFonts w:ascii="Cambria" w:hAnsi="Cambria" w:cs="Arial"/>
          <w:sz w:val="22"/>
          <w:szCs w:val="22"/>
        </w:rPr>
        <w:t xml:space="preserve">wyposażone w system do stosowania solanki (solarki) – 2 szt., </w:t>
      </w:r>
    </w:p>
    <w:p w14:paraId="079ED4F1" w14:textId="77777777" w:rsidR="008464ED" w:rsidRPr="003178AB" w:rsidRDefault="008464ED" w:rsidP="008464ED">
      <w:pPr>
        <w:pStyle w:val="pkt"/>
        <w:numPr>
          <w:ilvl w:val="0"/>
          <w:numId w:val="49"/>
        </w:numPr>
        <w:spacing w:before="0" w:after="0"/>
        <w:ind w:left="1134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lastRenderedPageBreak/>
        <w:t xml:space="preserve">ciągnik lub inny nośnik wyposażony w pług odśnieżny i posypywarkę przeznaczoną do posypywania piaskiem – 1 szt., </w:t>
      </w:r>
    </w:p>
    <w:p w14:paraId="75CC5F00" w14:textId="04CB6B8E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>- W przypadku świadczenia usług zimowego utrzymania o wartości do 2</w:t>
      </w:r>
      <w:r>
        <w:rPr>
          <w:rFonts w:ascii="Cambria" w:hAnsi="Cambria"/>
          <w:sz w:val="22"/>
          <w:szCs w:val="22"/>
        </w:rPr>
        <w:t>0</w:t>
      </w:r>
      <w:r w:rsidRPr="00E25631">
        <w:rPr>
          <w:rFonts w:ascii="Cambria" w:hAnsi="Cambria"/>
          <w:sz w:val="22"/>
          <w:szCs w:val="22"/>
        </w:rPr>
        <w:t xml:space="preserve">00,00zł brutto </w:t>
      </w:r>
      <w:r w:rsidR="008464ED" w:rsidRPr="00E25631">
        <w:rPr>
          <w:rFonts w:ascii="Cambria" w:hAnsi="Cambria"/>
          <w:sz w:val="22"/>
          <w:szCs w:val="22"/>
        </w:rPr>
        <w:t>w danym miesiącu kalendarzowym</w:t>
      </w:r>
      <w:r w:rsidR="008464ED" w:rsidRPr="00E25631">
        <w:rPr>
          <w:rFonts w:ascii="Cambria" w:hAnsi="Cambria"/>
          <w:sz w:val="22"/>
          <w:szCs w:val="22"/>
        </w:rPr>
        <w:t xml:space="preserve"> </w:t>
      </w:r>
      <w:r w:rsidRPr="00E25631">
        <w:rPr>
          <w:rFonts w:ascii="Cambria" w:hAnsi="Cambria"/>
          <w:sz w:val="22"/>
          <w:szCs w:val="22"/>
        </w:rPr>
        <w:t>wynagrodzenie abonamentowe przewidziane do wypłaty Wykonawcy będzie pomniejszone o wartość wykonanych usług.</w:t>
      </w:r>
    </w:p>
    <w:p w14:paraId="3C656887" w14:textId="1B54EC53" w:rsidR="00CE59AA" w:rsidRPr="00E25631" w:rsidRDefault="00CE59AA" w:rsidP="00CE59AA">
      <w:pPr>
        <w:pStyle w:val="Akapitzlist"/>
        <w:ind w:left="360"/>
        <w:jc w:val="both"/>
        <w:rPr>
          <w:rFonts w:ascii="Cambria" w:hAnsi="Cambria"/>
          <w:sz w:val="22"/>
          <w:szCs w:val="22"/>
        </w:rPr>
      </w:pPr>
      <w:r w:rsidRPr="00E25631">
        <w:rPr>
          <w:rFonts w:ascii="Cambria" w:hAnsi="Cambria"/>
          <w:sz w:val="22"/>
          <w:szCs w:val="22"/>
        </w:rPr>
        <w:t>- W przypadku świadczenia usług zimowego utrzymania o wartości powyżej 2</w:t>
      </w:r>
      <w:r>
        <w:rPr>
          <w:rFonts w:ascii="Cambria" w:hAnsi="Cambria"/>
          <w:sz w:val="22"/>
          <w:szCs w:val="22"/>
        </w:rPr>
        <w:t>0</w:t>
      </w:r>
      <w:r w:rsidRPr="00E25631">
        <w:rPr>
          <w:rFonts w:ascii="Cambria" w:hAnsi="Cambria"/>
          <w:sz w:val="22"/>
          <w:szCs w:val="22"/>
        </w:rPr>
        <w:t>00,00zł</w:t>
      </w:r>
      <w:r w:rsidR="008464ED">
        <w:rPr>
          <w:rFonts w:ascii="Cambria" w:hAnsi="Cambria"/>
          <w:sz w:val="22"/>
          <w:szCs w:val="22"/>
        </w:rPr>
        <w:t xml:space="preserve"> w</w:t>
      </w:r>
      <w:r w:rsidRPr="00E25631">
        <w:rPr>
          <w:rFonts w:ascii="Cambria" w:hAnsi="Cambria"/>
          <w:sz w:val="22"/>
          <w:szCs w:val="22"/>
        </w:rPr>
        <w:t xml:space="preserve"> danym miesiącu kalendarzowym wynagrodzenie abonamentowe nie będzie wypłacane.    </w:t>
      </w:r>
    </w:p>
    <w:p w14:paraId="2E4891AD" w14:textId="395D3FA3" w:rsidR="00F71AAF" w:rsidRPr="003178AB" w:rsidRDefault="00F71AAF" w:rsidP="003178AB">
      <w:pPr>
        <w:ind w:left="450"/>
        <w:jc w:val="both"/>
        <w:rPr>
          <w:rFonts w:ascii="Cambria" w:hAnsi="Cambria" w:cs="Arial"/>
          <w:sz w:val="22"/>
          <w:szCs w:val="22"/>
        </w:rPr>
      </w:pPr>
    </w:p>
    <w:p w14:paraId="453825A1" w14:textId="77777777" w:rsidR="00D95BE8" w:rsidRPr="003178AB" w:rsidRDefault="00D95BE8" w:rsidP="0002466E">
      <w:pPr>
        <w:rPr>
          <w:sz w:val="22"/>
          <w:szCs w:val="22"/>
        </w:rPr>
      </w:pPr>
    </w:p>
    <w:sectPr w:rsidR="00D95BE8" w:rsidRPr="003178AB" w:rsidSect="000D766B">
      <w:pgSz w:w="11906" w:h="16838"/>
      <w:pgMar w:top="153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F"/>
    <w:multiLevelType w:val="multilevel"/>
    <w:tmpl w:val="C90A196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4B3CAF"/>
    <w:multiLevelType w:val="singleLevel"/>
    <w:tmpl w:val="7675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napToGrid/>
        <w:sz w:val="18"/>
        <w:szCs w:val="18"/>
      </w:rPr>
    </w:lvl>
  </w:abstractNum>
  <w:abstractNum w:abstractNumId="4" w15:restartNumberingAfterBreak="0">
    <w:nsid w:val="031146D0"/>
    <w:multiLevelType w:val="singleLevel"/>
    <w:tmpl w:val="3FC08EFD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rFonts w:ascii="Tahoma" w:hAnsi="Tahoma" w:cs="Tahoma"/>
        <w:b/>
        <w:bCs/>
        <w:snapToGrid/>
        <w:spacing w:val="1"/>
        <w:sz w:val="18"/>
        <w:szCs w:val="18"/>
      </w:rPr>
    </w:lvl>
  </w:abstractNum>
  <w:abstractNum w:abstractNumId="5" w15:restartNumberingAfterBreak="0">
    <w:nsid w:val="03B33F53"/>
    <w:multiLevelType w:val="singleLevel"/>
    <w:tmpl w:val="5C98F72E"/>
    <w:lvl w:ilvl="0">
      <w:start w:val="7"/>
      <w:numFmt w:val="decimal"/>
      <w:lvlText w:val="%1."/>
      <w:lvlJc w:val="left"/>
      <w:pPr>
        <w:tabs>
          <w:tab w:val="num" w:pos="216"/>
        </w:tabs>
      </w:pPr>
      <w:rPr>
        <w:rFonts w:ascii="Tahoma" w:hAnsi="Tahoma" w:cs="Tahoma"/>
        <w:b/>
        <w:bCs/>
        <w:snapToGrid/>
        <w:spacing w:val="20"/>
        <w:sz w:val="18"/>
        <w:szCs w:val="18"/>
      </w:rPr>
    </w:lvl>
  </w:abstractNum>
  <w:abstractNum w:abstractNumId="6" w15:restartNumberingAfterBreak="0">
    <w:nsid w:val="06BE2029"/>
    <w:multiLevelType w:val="singleLevel"/>
    <w:tmpl w:val="1008E280"/>
    <w:lvl w:ilvl="0"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/>
        <w:snapToGrid/>
        <w:sz w:val="18"/>
      </w:rPr>
    </w:lvl>
  </w:abstractNum>
  <w:abstractNum w:abstractNumId="7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304483"/>
    <w:multiLevelType w:val="hybridMultilevel"/>
    <w:tmpl w:val="14BE0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91B8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9796EC5"/>
    <w:multiLevelType w:val="singleLevel"/>
    <w:tmpl w:val="76948B76"/>
    <w:lvl w:ilvl="0">
      <w:start w:val="3"/>
      <w:numFmt w:val="decimal"/>
      <w:lvlText w:val="%1."/>
      <w:legacy w:legacy="1" w:legacySpace="0" w:legacyIndent="283"/>
      <w:lvlJc w:val="left"/>
    </w:lvl>
  </w:abstractNum>
  <w:abstractNum w:abstractNumId="12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595BA5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28CC4C38"/>
    <w:multiLevelType w:val="singleLevel"/>
    <w:tmpl w:val="A8A2DB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AFD6D1E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19" w15:restartNumberingAfterBreak="0">
    <w:nsid w:val="30350FB9"/>
    <w:multiLevelType w:val="singleLevel"/>
    <w:tmpl w:val="C960EA00"/>
    <w:lvl w:ilvl="0">
      <w:start w:val="1"/>
      <w:numFmt w:val="decimal"/>
      <w:lvlText w:val="%1."/>
      <w:legacy w:legacy="1" w:legacySpace="57" w:legacyIndent="340"/>
      <w:lvlJc w:val="left"/>
      <w:pPr>
        <w:ind w:left="341" w:hanging="340"/>
      </w:pPr>
    </w:lvl>
  </w:abstractNum>
  <w:abstractNum w:abstractNumId="20" w15:restartNumberingAfterBreak="0">
    <w:nsid w:val="31402E3F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28F19D2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2E47268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34F0174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BC51784"/>
    <w:multiLevelType w:val="multilevel"/>
    <w:tmpl w:val="CC5E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011729C"/>
    <w:multiLevelType w:val="hybridMultilevel"/>
    <w:tmpl w:val="23F4AB14"/>
    <w:lvl w:ilvl="0" w:tplc="F2EE38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315649"/>
    <w:multiLevelType w:val="hybridMultilevel"/>
    <w:tmpl w:val="012EB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 w15:restartNumberingAfterBreak="0">
    <w:nsid w:val="5CE32A9D"/>
    <w:multiLevelType w:val="hybridMultilevel"/>
    <w:tmpl w:val="74B6D0AC"/>
    <w:lvl w:ilvl="0" w:tplc="D3FE744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52A49"/>
    <w:multiLevelType w:val="hybridMultilevel"/>
    <w:tmpl w:val="425E692A"/>
    <w:lvl w:ilvl="0" w:tplc="0415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E57CF"/>
    <w:multiLevelType w:val="hybridMultilevel"/>
    <w:tmpl w:val="A510D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B265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68D57748"/>
    <w:multiLevelType w:val="singleLevel"/>
    <w:tmpl w:val="D982D426"/>
    <w:lvl w:ilvl="0">
      <w:start w:val="2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0612AC"/>
    <w:multiLevelType w:val="hybridMultilevel"/>
    <w:tmpl w:val="8EC6A580"/>
    <w:lvl w:ilvl="0" w:tplc="9390A86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503F37"/>
    <w:multiLevelType w:val="singleLevel"/>
    <w:tmpl w:val="5156B752"/>
    <w:lvl w:ilvl="0">
      <w:start w:val="4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DF45E2B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num w:numId="1" w16cid:durableId="721176032">
    <w:abstractNumId w:val="44"/>
  </w:num>
  <w:num w:numId="2" w16cid:durableId="1727489825">
    <w:abstractNumId w:val="27"/>
  </w:num>
  <w:num w:numId="3" w16cid:durableId="699091315">
    <w:abstractNumId w:val="41"/>
  </w:num>
  <w:num w:numId="4" w16cid:durableId="1179197081">
    <w:abstractNumId w:val="8"/>
  </w:num>
  <w:num w:numId="5" w16cid:durableId="878009555">
    <w:abstractNumId w:val="14"/>
  </w:num>
  <w:num w:numId="6" w16cid:durableId="29693889">
    <w:abstractNumId w:val="36"/>
  </w:num>
  <w:num w:numId="7" w16cid:durableId="944072952">
    <w:abstractNumId w:val="33"/>
    <w:lvlOverride w:ilvl="0">
      <w:startOverride w:val="1"/>
    </w:lvlOverride>
  </w:num>
  <w:num w:numId="8" w16cid:durableId="118190396">
    <w:abstractNumId w:val="22"/>
    <w:lvlOverride w:ilvl="0">
      <w:startOverride w:val="1"/>
    </w:lvlOverride>
  </w:num>
  <w:num w:numId="9" w16cid:durableId="2124761019">
    <w:abstractNumId w:val="13"/>
  </w:num>
  <w:num w:numId="10" w16cid:durableId="982395045">
    <w:abstractNumId w:val="12"/>
  </w:num>
  <w:num w:numId="11" w16cid:durableId="1863780130">
    <w:abstractNumId w:val="24"/>
  </w:num>
  <w:num w:numId="12" w16cid:durableId="778373164">
    <w:abstractNumId w:val="7"/>
  </w:num>
  <w:num w:numId="13" w16cid:durableId="1690763820">
    <w:abstractNumId w:val="18"/>
  </w:num>
  <w:num w:numId="14" w16cid:durableId="1518931450">
    <w:abstractNumId w:val="37"/>
  </w:num>
  <w:num w:numId="15" w16cid:durableId="76294132">
    <w:abstractNumId w:val="42"/>
  </w:num>
  <w:num w:numId="16" w16cid:durableId="1996033594">
    <w:abstractNumId w:val="32"/>
  </w:num>
  <w:num w:numId="17" w16cid:durableId="425267384">
    <w:abstractNumId w:val="21"/>
  </w:num>
  <w:num w:numId="18" w16cid:durableId="1173225785">
    <w:abstractNumId w:val="29"/>
  </w:num>
  <w:num w:numId="19" w16cid:durableId="705760796">
    <w:abstractNumId w:val="1"/>
  </w:num>
  <w:num w:numId="20" w16cid:durableId="163781849">
    <w:abstractNumId w:val="30"/>
  </w:num>
  <w:num w:numId="21" w16cid:durableId="1895582337">
    <w:abstractNumId w:val="35"/>
  </w:num>
  <w:num w:numId="22" w16cid:durableId="1429617544">
    <w:abstractNumId w:val="2"/>
  </w:num>
  <w:num w:numId="23" w16cid:durableId="962811488">
    <w:abstractNumId w:val="43"/>
  </w:num>
  <w:num w:numId="24" w16cid:durableId="1668751992">
    <w:abstractNumId w:val="34"/>
  </w:num>
  <w:num w:numId="25" w16cid:durableId="1914121718">
    <w:abstractNumId w:val="16"/>
  </w:num>
  <w:num w:numId="26" w16cid:durableId="2018799409">
    <w:abstractNumId w:val="40"/>
  </w:num>
  <w:num w:numId="27" w16cid:durableId="1184629039">
    <w:abstractNumId w:val="45"/>
  </w:num>
  <w:num w:numId="28" w16cid:durableId="448013863">
    <w:abstractNumId w:val="11"/>
  </w:num>
  <w:num w:numId="29" w16cid:durableId="109408629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0" w16cid:durableId="1700155386">
    <w:abstractNumId w:val="25"/>
  </w:num>
  <w:num w:numId="31" w16cid:durableId="185148198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 w16cid:durableId="769663708">
    <w:abstractNumId w:val="26"/>
  </w:num>
  <w:num w:numId="33" w16cid:durableId="1659722918">
    <w:abstractNumId w:val="10"/>
  </w:num>
  <w:num w:numId="34" w16cid:durableId="1142848668">
    <w:abstractNumId w:val="17"/>
  </w:num>
  <w:num w:numId="35" w16cid:durableId="1790662201">
    <w:abstractNumId w:val="20"/>
  </w:num>
  <w:num w:numId="36" w16cid:durableId="1708797860">
    <w:abstractNumId w:val="19"/>
  </w:num>
  <w:num w:numId="37" w16cid:durableId="942148709">
    <w:abstractNumId w:val="23"/>
  </w:num>
  <w:num w:numId="38" w16cid:durableId="940722247">
    <w:abstractNumId w:val="15"/>
  </w:num>
  <w:num w:numId="39" w16cid:durableId="1232034810">
    <w:abstractNumId w:val="46"/>
  </w:num>
  <w:num w:numId="40" w16cid:durableId="1253734600">
    <w:abstractNumId w:val="39"/>
  </w:num>
  <w:num w:numId="41" w16cid:durableId="1796018891">
    <w:abstractNumId w:val="38"/>
  </w:num>
  <w:num w:numId="42" w16cid:durableId="61488117">
    <w:abstractNumId w:val="4"/>
  </w:num>
  <w:num w:numId="43" w16cid:durableId="809437889">
    <w:abstractNumId w:val="5"/>
  </w:num>
  <w:num w:numId="44" w16cid:durableId="1692563711">
    <w:abstractNumId w:val="6"/>
  </w:num>
  <w:num w:numId="45" w16cid:durableId="765614732">
    <w:abstractNumId w:val="3"/>
  </w:num>
  <w:num w:numId="46" w16cid:durableId="1356925554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Tahoma" w:hAnsi="Tahoma" w:cs="Tahoma"/>
          <w:snapToGrid/>
          <w:sz w:val="18"/>
          <w:szCs w:val="18"/>
        </w:rPr>
      </w:lvl>
    </w:lvlOverride>
  </w:num>
  <w:num w:numId="47" w16cid:durableId="55521298">
    <w:abstractNumId w:val="28"/>
  </w:num>
  <w:num w:numId="48" w16cid:durableId="1755586953">
    <w:abstractNumId w:val="31"/>
  </w:num>
  <w:num w:numId="49" w16cid:durableId="1334340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56"/>
    <w:rsid w:val="0002466E"/>
    <w:rsid w:val="000D766B"/>
    <w:rsid w:val="0014537B"/>
    <w:rsid w:val="00181756"/>
    <w:rsid w:val="001B74B6"/>
    <w:rsid w:val="002A5F9D"/>
    <w:rsid w:val="003178AB"/>
    <w:rsid w:val="0049418F"/>
    <w:rsid w:val="004A7293"/>
    <w:rsid w:val="007E0059"/>
    <w:rsid w:val="007E3BD7"/>
    <w:rsid w:val="007F5D78"/>
    <w:rsid w:val="008464ED"/>
    <w:rsid w:val="008930DA"/>
    <w:rsid w:val="009B6056"/>
    <w:rsid w:val="00B30F65"/>
    <w:rsid w:val="00BE164C"/>
    <w:rsid w:val="00C266CE"/>
    <w:rsid w:val="00CE59AA"/>
    <w:rsid w:val="00D0170F"/>
    <w:rsid w:val="00D47339"/>
    <w:rsid w:val="00D95BE8"/>
    <w:rsid w:val="00DC6985"/>
    <w:rsid w:val="00EE1A2E"/>
    <w:rsid w:val="00EF1E98"/>
    <w:rsid w:val="00F71AAF"/>
    <w:rsid w:val="00F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DE77"/>
  <w15:chartTrackingRefBased/>
  <w15:docId w15:val="{2C16FB00-025D-406F-8262-B3C58F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A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0246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246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46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246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246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2466E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02466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2466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02466E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466E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2466E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466E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2466E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2466E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2466E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02466E"/>
    <w:rPr>
      <w:rFonts w:ascii="Cambria" w:eastAsia="Times New Roman" w:hAnsi="Cambria" w:cs="Times New Roman"/>
      <w:lang w:eastAsia="pl-PL"/>
    </w:rPr>
  </w:style>
  <w:style w:type="paragraph" w:customStyle="1" w:styleId="pkt">
    <w:name w:val="pkt"/>
    <w:basedOn w:val="Normalny"/>
    <w:link w:val="pktZnak"/>
    <w:rsid w:val="0002466E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2466E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2466E"/>
    <w:pPr>
      <w:ind w:left="850" w:hanging="425"/>
    </w:pPr>
  </w:style>
  <w:style w:type="paragraph" w:styleId="Tytu">
    <w:name w:val="Title"/>
    <w:basedOn w:val="Normalny"/>
    <w:link w:val="TytuZnak"/>
    <w:qFormat/>
    <w:rsid w:val="0002466E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466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2466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466E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2466E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2466E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246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2466E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2466E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246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24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2466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2466E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466E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2466E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2466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466E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2466E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2466E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02466E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02466E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02466E"/>
    <w:rPr>
      <w:rFonts w:cs="Times New Roman"/>
    </w:rPr>
  </w:style>
  <w:style w:type="paragraph" w:customStyle="1" w:styleId="ustp">
    <w:name w:val="ustęp"/>
    <w:basedOn w:val="Normalny"/>
    <w:rsid w:val="0002466E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2466E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2466E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2466E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2466E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466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66E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24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246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2466E"/>
  </w:style>
  <w:style w:type="paragraph" w:styleId="Lista">
    <w:name w:val="List"/>
    <w:basedOn w:val="Normalny"/>
    <w:uiPriority w:val="99"/>
    <w:rsid w:val="0002466E"/>
    <w:pPr>
      <w:ind w:left="283" w:hanging="283"/>
    </w:pPr>
  </w:style>
  <w:style w:type="paragraph" w:styleId="Lista2">
    <w:name w:val="List 2"/>
    <w:basedOn w:val="Normalny"/>
    <w:uiPriority w:val="99"/>
    <w:rsid w:val="0002466E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2466E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02466E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2466E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2466E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2466E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2466E"/>
  </w:style>
  <w:style w:type="table" w:styleId="Tabela-Siatka">
    <w:name w:val="Table Grid"/>
    <w:basedOn w:val="Standardowy"/>
    <w:uiPriority w:val="59"/>
    <w:rsid w:val="00024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2466E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2466E"/>
  </w:style>
  <w:style w:type="paragraph" w:customStyle="1" w:styleId="Default">
    <w:name w:val="Default"/>
    <w:rsid w:val="000246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02466E"/>
    <w:pPr>
      <w:ind w:left="708"/>
    </w:pPr>
  </w:style>
  <w:style w:type="character" w:customStyle="1" w:styleId="apple-style-span">
    <w:name w:val="apple-style-span"/>
    <w:basedOn w:val="Domylnaczcionkaakapitu"/>
    <w:rsid w:val="0002466E"/>
    <w:rPr>
      <w:rFonts w:cs="Times New Roman"/>
    </w:rPr>
  </w:style>
  <w:style w:type="paragraph" w:customStyle="1" w:styleId="Tekstpodstawowy21">
    <w:name w:val="Tekst podstawowy 2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2466E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2466E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2466E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2466E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2466E"/>
    <w:rPr>
      <w:rFonts w:ascii="Arial" w:hAnsi="Arial"/>
      <w:color w:val="auto"/>
    </w:rPr>
  </w:style>
  <w:style w:type="paragraph" w:customStyle="1" w:styleId="arimr">
    <w:name w:val="arimr"/>
    <w:basedOn w:val="Normalny"/>
    <w:rsid w:val="0002466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2466E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2466E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2466E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2466E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66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2466E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2466E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2466E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2466E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246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2466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2466E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2466E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2466E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2466E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2466E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2466E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246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2466E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2466E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2466E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02466E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2466E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0246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246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2466E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2466E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02466E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2466E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2466E"/>
    <w:rPr>
      <w:b/>
      <w:i/>
      <w:spacing w:val="0"/>
    </w:rPr>
  </w:style>
  <w:style w:type="paragraph" w:customStyle="1" w:styleId="Text1">
    <w:name w:val="Text 1"/>
    <w:basedOn w:val="Normalny"/>
    <w:rsid w:val="0002466E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2466E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2466E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2466E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2466E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2466E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2466E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2466E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2466E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2466E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2466E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2466E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466E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02466E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02466E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2466E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2466E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02466E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2466E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466E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466E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02466E"/>
  </w:style>
  <w:style w:type="character" w:styleId="Nierozpoznanawzmianka">
    <w:name w:val="Unresolved Mention"/>
    <w:basedOn w:val="Domylnaczcionkaakapitu"/>
    <w:uiPriority w:val="99"/>
    <w:semiHidden/>
    <w:unhideWhenUsed/>
    <w:rsid w:val="0002466E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2466E"/>
    <w:pPr>
      <w:numPr>
        <w:numId w:val="18"/>
      </w:numPr>
    </w:pPr>
  </w:style>
  <w:style w:type="paragraph" w:customStyle="1" w:styleId="A0E349F008B644AAB6A282E0D042D17E">
    <w:name w:val="A0E349F008B644AAB6A282E0D042D17E"/>
    <w:rsid w:val="0002466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02466E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02466E"/>
    <w:rPr>
      <w:rFonts w:eastAsia="Times New Roman"/>
    </w:rPr>
  </w:style>
  <w:style w:type="character" w:styleId="Pogrubienie">
    <w:name w:val="Strong"/>
    <w:uiPriority w:val="22"/>
    <w:qFormat/>
    <w:rsid w:val="0002466E"/>
    <w:rPr>
      <w:b/>
      <w:bCs/>
    </w:rPr>
  </w:style>
  <w:style w:type="paragraph" w:customStyle="1" w:styleId="tekstost">
    <w:name w:val="tekst ost"/>
    <w:basedOn w:val="Normalny"/>
    <w:rsid w:val="0002466E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0246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02466E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024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02466E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02466E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02466E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1650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9</cp:revision>
  <cp:lastPrinted>2022-09-22T10:26:00Z</cp:lastPrinted>
  <dcterms:created xsi:type="dcterms:W3CDTF">2022-08-17T08:05:00Z</dcterms:created>
  <dcterms:modified xsi:type="dcterms:W3CDTF">2022-09-23T09:08:00Z</dcterms:modified>
</cp:coreProperties>
</file>