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FCB6" w14:textId="77777777" w:rsidR="00CE74F5" w:rsidRDefault="00CE74F5" w:rsidP="00CE74F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11</w:t>
      </w:r>
    </w:p>
    <w:p w14:paraId="31778E5C" w14:textId="77777777" w:rsidR="00CE74F5" w:rsidRPr="007635B2" w:rsidRDefault="00CE74F5" w:rsidP="00CE74F5">
      <w:pPr>
        <w:spacing w:line="276" w:lineRule="auto"/>
        <w:jc w:val="right"/>
        <w:rPr>
          <w:rFonts w:ascii="Cambria" w:hAnsi="Cambria" w:cs="Arial"/>
          <w:b/>
        </w:rPr>
      </w:pPr>
    </w:p>
    <w:p w14:paraId="529D3AC2" w14:textId="77777777" w:rsidR="00CE74F5" w:rsidRPr="00E146EE" w:rsidRDefault="00CE74F5" w:rsidP="00CE74F5">
      <w:pPr>
        <w:pStyle w:val="Nagwek1"/>
        <w:jc w:val="center"/>
        <w:rPr>
          <w:rFonts w:ascii="Cambria" w:hAnsi="Cambria" w:cs="Arial Narrow"/>
        </w:rPr>
      </w:pPr>
      <w:r>
        <w:rPr>
          <w:rFonts w:ascii="Cambria" w:hAnsi="Cambria" w:cs="Arial Narrow"/>
        </w:rPr>
        <w:t>PRZEDMIAR ROBÓT</w:t>
      </w:r>
    </w:p>
    <w:p w14:paraId="74E40E6C" w14:textId="77777777" w:rsidR="00CE74F5" w:rsidRDefault="00CE74F5" w:rsidP="00CE74F5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Remont cząstkowy nawierzchni bitumicznych dróg powiatowych Powiatu Stalowowolskiego w technologii mas bitumicznych i powierzchniowych utrwaleń</w:t>
      </w:r>
    </w:p>
    <w:p w14:paraId="6C0A3F4A" w14:textId="77777777" w:rsidR="00CE74F5" w:rsidRPr="00E146EE" w:rsidRDefault="00CE74F5" w:rsidP="00CE74F5">
      <w:pPr>
        <w:jc w:val="center"/>
        <w:rPr>
          <w:rFonts w:ascii="Cambria" w:hAnsi="Cambria"/>
          <w:b/>
          <w:bCs/>
        </w:rPr>
      </w:pPr>
    </w:p>
    <w:p w14:paraId="602AF60A" w14:textId="77777777" w:rsidR="00CE74F5" w:rsidRPr="00E146EE" w:rsidRDefault="00CE74F5" w:rsidP="00CE74F5">
      <w:pPr>
        <w:jc w:val="center"/>
        <w:rPr>
          <w:rFonts w:ascii="Cambria" w:hAnsi="Cambria"/>
        </w:rPr>
      </w:pPr>
      <w:r w:rsidRPr="00E146EE">
        <w:rPr>
          <w:rFonts w:ascii="Cambria" w:hAnsi="Cambria"/>
          <w:b/>
          <w:bCs/>
        </w:rPr>
        <w:t xml:space="preserve">TABELA </w:t>
      </w:r>
      <w:r>
        <w:rPr>
          <w:rFonts w:ascii="Cambria" w:hAnsi="Cambria"/>
          <w:b/>
          <w:bCs/>
        </w:rPr>
        <w:t>PRZEDMIARU ROBÓT</w:t>
      </w:r>
    </w:p>
    <w:tbl>
      <w:tblPr>
        <w:tblW w:w="987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6530"/>
        <w:gridCol w:w="1245"/>
        <w:gridCol w:w="1423"/>
      </w:tblGrid>
      <w:tr w:rsidR="00CE74F5" w:rsidRPr="00FE3A71" w14:paraId="46D05DCB" w14:textId="77777777" w:rsidTr="004C77CA">
        <w:trPr>
          <w:trHeight w:val="524"/>
        </w:trPr>
        <w:tc>
          <w:tcPr>
            <w:tcW w:w="675" w:type="dxa"/>
          </w:tcPr>
          <w:p w14:paraId="6B2DB6B8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Lp.</w:t>
            </w:r>
          </w:p>
        </w:tc>
        <w:tc>
          <w:tcPr>
            <w:tcW w:w="6530" w:type="dxa"/>
          </w:tcPr>
          <w:p w14:paraId="53C7AFEC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Opis robót </w:t>
            </w:r>
          </w:p>
        </w:tc>
        <w:tc>
          <w:tcPr>
            <w:tcW w:w="1245" w:type="dxa"/>
          </w:tcPr>
          <w:p w14:paraId="2EB4CCF9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Jednostka miary </w:t>
            </w:r>
          </w:p>
        </w:tc>
        <w:tc>
          <w:tcPr>
            <w:tcW w:w="1423" w:type="dxa"/>
          </w:tcPr>
          <w:p w14:paraId="692836EF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Ilość jednostek </w:t>
            </w:r>
          </w:p>
        </w:tc>
      </w:tr>
      <w:tr w:rsidR="00CE74F5" w:rsidRPr="00FE3A71" w14:paraId="2FBDC614" w14:textId="77777777" w:rsidTr="004C77CA">
        <w:trPr>
          <w:trHeight w:val="262"/>
        </w:trPr>
        <w:tc>
          <w:tcPr>
            <w:tcW w:w="675" w:type="dxa"/>
          </w:tcPr>
          <w:p w14:paraId="42AB0EF6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1.</w:t>
            </w:r>
          </w:p>
        </w:tc>
        <w:tc>
          <w:tcPr>
            <w:tcW w:w="6530" w:type="dxa"/>
          </w:tcPr>
          <w:p w14:paraId="3769C185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2.</w:t>
            </w:r>
          </w:p>
        </w:tc>
        <w:tc>
          <w:tcPr>
            <w:tcW w:w="1245" w:type="dxa"/>
          </w:tcPr>
          <w:p w14:paraId="6F31D019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3.</w:t>
            </w:r>
          </w:p>
        </w:tc>
        <w:tc>
          <w:tcPr>
            <w:tcW w:w="1423" w:type="dxa"/>
          </w:tcPr>
          <w:p w14:paraId="6509458B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4.</w:t>
            </w:r>
          </w:p>
        </w:tc>
      </w:tr>
      <w:tr w:rsidR="00CE74F5" w:rsidRPr="00FE3A71" w14:paraId="35CA258C" w14:textId="77777777" w:rsidTr="004C77CA">
        <w:trPr>
          <w:trHeight w:val="1868"/>
        </w:trPr>
        <w:tc>
          <w:tcPr>
            <w:tcW w:w="675" w:type="dxa"/>
          </w:tcPr>
          <w:p w14:paraId="1E64CC47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1.</w:t>
            </w:r>
          </w:p>
        </w:tc>
        <w:tc>
          <w:tcPr>
            <w:tcW w:w="6530" w:type="dxa"/>
          </w:tcPr>
          <w:p w14:paraId="1BFD7F8F" w14:textId="77777777" w:rsidR="00CE74F5" w:rsidRPr="00E146EE" w:rsidRDefault="00CE74F5" w:rsidP="004C77CA">
            <w:pPr>
              <w:pStyle w:val="Nagwek9"/>
              <w:spacing w:before="0" w:after="0"/>
              <w:jc w:val="both"/>
              <w:rPr>
                <w:rFonts w:cs="Arial"/>
                <w:bCs/>
                <w:sz w:val="20"/>
                <w:szCs w:val="20"/>
              </w:rPr>
            </w:pPr>
            <w:r w:rsidRPr="00E146EE">
              <w:rPr>
                <w:rFonts w:cs="Arial"/>
                <w:bCs/>
                <w:sz w:val="20"/>
                <w:szCs w:val="20"/>
              </w:rPr>
              <w:t>Remont cząstkowy nawierzchni bitumicznej mieszanką mineralno – asfaltową z frezowaniem, oczyszczeniem, pokryciem krawędzi asfaltem, przyklejeniem geosiatki o wytrzymałości min. 80kN/m, skropieniem podłoża i ułożeniem warstwy ścieralnej o grubości po zagęszczeniu 6,0 cm</w:t>
            </w:r>
          </w:p>
          <w:p w14:paraId="67135A87" w14:textId="77777777" w:rsidR="00CE74F5" w:rsidRPr="00E146EE" w:rsidRDefault="00CE74F5" w:rsidP="004C77C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C84D51E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m </w:t>
            </w:r>
            <w:r w:rsidRPr="00E146EE">
              <w:rPr>
                <w:rFonts w:ascii="Cambria" w:hAnsi="Cambri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23" w:type="dxa"/>
            <w:vAlign w:val="center"/>
          </w:tcPr>
          <w:p w14:paraId="3EF0C534" w14:textId="30090C50" w:rsidR="00CE74F5" w:rsidRPr="00E146EE" w:rsidRDefault="00F22776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100</w:t>
            </w:r>
          </w:p>
        </w:tc>
      </w:tr>
      <w:tr w:rsidR="00CE74F5" w:rsidRPr="00FE3A71" w14:paraId="4CDF164B" w14:textId="77777777" w:rsidTr="004C77CA">
        <w:trPr>
          <w:trHeight w:val="1466"/>
        </w:trPr>
        <w:tc>
          <w:tcPr>
            <w:tcW w:w="675" w:type="dxa"/>
          </w:tcPr>
          <w:p w14:paraId="270F348B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2.</w:t>
            </w:r>
          </w:p>
        </w:tc>
        <w:tc>
          <w:tcPr>
            <w:tcW w:w="6530" w:type="dxa"/>
          </w:tcPr>
          <w:p w14:paraId="0D5F7351" w14:textId="77777777" w:rsidR="00CE74F5" w:rsidRPr="00E146EE" w:rsidRDefault="00CE74F5" w:rsidP="004C77CA">
            <w:pPr>
              <w:pStyle w:val="Nagwek9"/>
              <w:spacing w:before="0" w:after="0"/>
              <w:jc w:val="both"/>
              <w:rPr>
                <w:rFonts w:cs="Arial"/>
                <w:bCs/>
                <w:sz w:val="20"/>
                <w:szCs w:val="20"/>
              </w:rPr>
            </w:pPr>
            <w:r w:rsidRPr="00E146EE">
              <w:rPr>
                <w:rFonts w:cs="Arial"/>
                <w:bCs/>
                <w:sz w:val="20"/>
                <w:szCs w:val="20"/>
              </w:rPr>
              <w:t>Remont cząstkowy nawierzchni bitumicznej mieszanką mineralno – asfaltową z wycięciem lub frezowaniem, oczyszczeniem, pokryciem krawędzi asfaltem, skropieniem podłoża i ułożeniem warstwy ścieralnej o grubości po zagęszczeniu 4,0 cm</w:t>
            </w:r>
          </w:p>
          <w:p w14:paraId="21D7B475" w14:textId="77777777" w:rsidR="00CE74F5" w:rsidRPr="00E146EE" w:rsidRDefault="00CE74F5" w:rsidP="004C77CA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B32B1A9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m </w:t>
            </w:r>
            <w:r w:rsidRPr="00E146EE">
              <w:rPr>
                <w:rFonts w:ascii="Cambria" w:hAnsi="Cambri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23" w:type="dxa"/>
            <w:vAlign w:val="center"/>
          </w:tcPr>
          <w:p w14:paraId="12D69356" w14:textId="470B847C" w:rsidR="00CE74F5" w:rsidRPr="00E146EE" w:rsidRDefault="00306136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1000</w:t>
            </w:r>
          </w:p>
        </w:tc>
      </w:tr>
      <w:tr w:rsidR="00CE74F5" w:rsidRPr="00FE3A71" w14:paraId="00A6900F" w14:textId="77777777" w:rsidTr="004C77CA">
        <w:trPr>
          <w:trHeight w:val="1310"/>
        </w:trPr>
        <w:tc>
          <w:tcPr>
            <w:tcW w:w="675" w:type="dxa"/>
          </w:tcPr>
          <w:p w14:paraId="25672319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3.</w:t>
            </w:r>
          </w:p>
        </w:tc>
        <w:tc>
          <w:tcPr>
            <w:tcW w:w="6530" w:type="dxa"/>
          </w:tcPr>
          <w:p w14:paraId="00BA467C" w14:textId="77777777" w:rsidR="00CE74F5" w:rsidRPr="00E146EE" w:rsidRDefault="00CE74F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  <w:r w:rsidRPr="00E146EE">
              <w:rPr>
                <w:rFonts w:ascii="Cambria" w:hAnsi="Cambria" w:cs="Arial"/>
                <w:b w:val="0"/>
                <w:bCs/>
                <w:sz w:val="20"/>
              </w:rPr>
              <w:t>Remonty cząstkowe nawierzchni bitumicznych przy użyciu grysów bazaltowych i emulsji asfaltowej – ubytki o średniej głębokości 2,0 cm za pomocą remontera</w:t>
            </w:r>
          </w:p>
          <w:p w14:paraId="052EB2B5" w14:textId="77777777" w:rsidR="00CE74F5" w:rsidRPr="00E146EE" w:rsidRDefault="00CE74F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</w:p>
        </w:tc>
        <w:tc>
          <w:tcPr>
            <w:tcW w:w="1245" w:type="dxa"/>
            <w:vAlign w:val="center"/>
          </w:tcPr>
          <w:p w14:paraId="6B8A6AF2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m </w:t>
            </w:r>
            <w:r w:rsidRPr="00E146EE">
              <w:rPr>
                <w:rFonts w:ascii="Cambria" w:hAnsi="Cambri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23" w:type="dxa"/>
            <w:vAlign w:val="center"/>
          </w:tcPr>
          <w:p w14:paraId="3835BD29" w14:textId="2925FA0D" w:rsidR="00CE74F5" w:rsidRPr="00E146EE" w:rsidRDefault="00F22776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2250</w:t>
            </w:r>
          </w:p>
        </w:tc>
      </w:tr>
      <w:tr w:rsidR="00CE74F5" w:rsidRPr="00FE3A71" w14:paraId="65B30FF5" w14:textId="77777777" w:rsidTr="004C77CA">
        <w:trPr>
          <w:trHeight w:val="1310"/>
        </w:trPr>
        <w:tc>
          <w:tcPr>
            <w:tcW w:w="675" w:type="dxa"/>
          </w:tcPr>
          <w:p w14:paraId="10F151D7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4.</w:t>
            </w:r>
          </w:p>
        </w:tc>
        <w:tc>
          <w:tcPr>
            <w:tcW w:w="6530" w:type="dxa"/>
          </w:tcPr>
          <w:p w14:paraId="14DD560A" w14:textId="77777777" w:rsidR="00CE74F5" w:rsidRPr="00E146EE" w:rsidRDefault="00CE74F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  <w:r w:rsidRPr="00E146EE">
              <w:rPr>
                <w:rFonts w:ascii="Cambria" w:hAnsi="Cambria" w:cs="Arial"/>
                <w:b w:val="0"/>
                <w:bCs/>
                <w:sz w:val="20"/>
              </w:rPr>
              <w:t xml:space="preserve">Remonty cząstkowe nawierzchni bitumicznych przy użyciu grysów bazaltowych i emulsji asfaltowej  - spękania i wykruszenia za pomocą układarki powierzchniowych utrwaleń </w:t>
            </w:r>
          </w:p>
          <w:p w14:paraId="0A3A6DB4" w14:textId="77777777" w:rsidR="00CE74F5" w:rsidRPr="00E146EE" w:rsidRDefault="00CE74F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</w:p>
        </w:tc>
        <w:tc>
          <w:tcPr>
            <w:tcW w:w="1245" w:type="dxa"/>
            <w:vAlign w:val="center"/>
          </w:tcPr>
          <w:p w14:paraId="7E8F46B9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m </w:t>
            </w:r>
            <w:r w:rsidRPr="00E146EE">
              <w:rPr>
                <w:rFonts w:ascii="Cambria" w:hAnsi="Cambri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23" w:type="dxa"/>
            <w:vAlign w:val="center"/>
          </w:tcPr>
          <w:p w14:paraId="599935D5" w14:textId="48CD2247" w:rsidR="00CE74F5" w:rsidRPr="00E146EE" w:rsidRDefault="00F22776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2400</w:t>
            </w:r>
          </w:p>
        </w:tc>
      </w:tr>
      <w:tr w:rsidR="00CE74F5" w:rsidRPr="00FE3A71" w14:paraId="6AFDB7CB" w14:textId="77777777" w:rsidTr="004C77CA">
        <w:trPr>
          <w:trHeight w:val="1048"/>
        </w:trPr>
        <w:tc>
          <w:tcPr>
            <w:tcW w:w="675" w:type="dxa"/>
          </w:tcPr>
          <w:p w14:paraId="21781335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5.</w:t>
            </w:r>
          </w:p>
        </w:tc>
        <w:tc>
          <w:tcPr>
            <w:tcW w:w="6530" w:type="dxa"/>
          </w:tcPr>
          <w:p w14:paraId="16858CA2" w14:textId="77777777" w:rsidR="00CE74F5" w:rsidRPr="00E146EE" w:rsidRDefault="00CE74F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  <w:r w:rsidRPr="00E146EE">
              <w:rPr>
                <w:rFonts w:ascii="Cambria" w:hAnsi="Cambria" w:cs="Arial"/>
                <w:b w:val="0"/>
                <w:bCs/>
                <w:sz w:val="20"/>
              </w:rPr>
              <w:t>Uszczelnienie poprzecznych spękań nawierzchni z wypełnieniem szczelin masą zalewową na gorąco – naprawa poprzez poszerzenie szczelin i uszczelnienie</w:t>
            </w:r>
          </w:p>
          <w:p w14:paraId="1C70D50E" w14:textId="77777777" w:rsidR="00CE74F5" w:rsidRPr="00E146EE" w:rsidRDefault="00CE74F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</w:p>
        </w:tc>
        <w:tc>
          <w:tcPr>
            <w:tcW w:w="1245" w:type="dxa"/>
            <w:vAlign w:val="center"/>
          </w:tcPr>
          <w:p w14:paraId="2FAA4863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m</w:t>
            </w:r>
          </w:p>
        </w:tc>
        <w:tc>
          <w:tcPr>
            <w:tcW w:w="1423" w:type="dxa"/>
            <w:vAlign w:val="center"/>
          </w:tcPr>
          <w:p w14:paraId="32A7D0B0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170</w:t>
            </w:r>
          </w:p>
        </w:tc>
      </w:tr>
      <w:tr w:rsidR="00CE74F5" w:rsidRPr="00FE3A71" w14:paraId="1D79CD19" w14:textId="77777777" w:rsidTr="004C77CA">
        <w:trPr>
          <w:trHeight w:val="1048"/>
        </w:trPr>
        <w:tc>
          <w:tcPr>
            <w:tcW w:w="675" w:type="dxa"/>
          </w:tcPr>
          <w:p w14:paraId="2280C801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6.</w:t>
            </w:r>
          </w:p>
        </w:tc>
        <w:tc>
          <w:tcPr>
            <w:tcW w:w="6530" w:type="dxa"/>
          </w:tcPr>
          <w:p w14:paraId="41859F83" w14:textId="70F90E56" w:rsidR="00CE74F5" w:rsidRPr="00E146EE" w:rsidRDefault="00CE74F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  <w:r w:rsidRPr="00E146EE">
              <w:rPr>
                <w:rFonts w:ascii="Cambria" w:hAnsi="Cambria" w:cs="Arial"/>
                <w:b w:val="0"/>
                <w:bCs/>
                <w:sz w:val="20"/>
              </w:rPr>
              <w:t>Frezowanie korekcyjnie istniejącej nawierzchni bitumicznej – likwidacja kolein i nierówności</w:t>
            </w:r>
            <w:r w:rsidR="00D12125">
              <w:rPr>
                <w:rFonts w:ascii="Cambria" w:hAnsi="Cambria" w:cs="Arial"/>
                <w:b w:val="0"/>
                <w:bCs/>
                <w:sz w:val="20"/>
              </w:rPr>
              <w:t xml:space="preserve"> (średnia grubość frezowania 4cm)</w:t>
            </w:r>
          </w:p>
        </w:tc>
        <w:tc>
          <w:tcPr>
            <w:tcW w:w="1245" w:type="dxa"/>
            <w:vAlign w:val="center"/>
          </w:tcPr>
          <w:p w14:paraId="3E453391" w14:textId="77777777" w:rsidR="00CE74F5" w:rsidRPr="00E146EE" w:rsidRDefault="00CE74F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m </w:t>
            </w:r>
            <w:r w:rsidRPr="00E146EE">
              <w:rPr>
                <w:rFonts w:ascii="Cambria" w:hAnsi="Cambri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23" w:type="dxa"/>
            <w:vAlign w:val="center"/>
          </w:tcPr>
          <w:p w14:paraId="7FD80662" w14:textId="436DE0A3" w:rsidR="00CE74F5" w:rsidRPr="00E146EE" w:rsidRDefault="00F22776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250</w:t>
            </w:r>
          </w:p>
        </w:tc>
      </w:tr>
    </w:tbl>
    <w:p w14:paraId="64BDF658" w14:textId="77777777" w:rsidR="00CE74F5" w:rsidRDefault="00CE74F5" w:rsidP="00CE74F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66A08BFF" w14:textId="77777777" w:rsidR="00CE74F5" w:rsidRDefault="00CE74F5" w:rsidP="00CE74F5">
      <w:pPr>
        <w:pStyle w:val="Tekstprzypisudolnego"/>
        <w:jc w:val="center"/>
        <w:rPr>
          <w:rFonts w:ascii="Calibri" w:hAnsi="Calibri"/>
          <w:bCs/>
          <w:color w:val="FF0000"/>
          <w:sz w:val="24"/>
          <w:szCs w:val="24"/>
        </w:rPr>
      </w:pPr>
    </w:p>
    <w:p w14:paraId="37F212C7" w14:textId="10444EA4" w:rsidR="00D95BE8" w:rsidRPr="00CE74F5" w:rsidRDefault="00D95BE8" w:rsidP="00CE74F5"/>
    <w:sectPr w:rsidR="00D95BE8" w:rsidRPr="00CE7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306136"/>
    <w:rsid w:val="00751AD5"/>
    <w:rsid w:val="007A241D"/>
    <w:rsid w:val="00A77C47"/>
    <w:rsid w:val="00CE74F5"/>
    <w:rsid w:val="00D12125"/>
    <w:rsid w:val="00D95BE8"/>
    <w:rsid w:val="00F2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FD29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751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51AD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751AD5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51AD5"/>
    <w:rPr>
      <w:rFonts w:ascii="Cambria" w:eastAsia="Times New Roman" w:hAnsi="Cambria" w:cs="Times New Roman"/>
      <w:lang w:eastAsia="pl-PL"/>
    </w:rPr>
  </w:style>
  <w:style w:type="paragraph" w:styleId="Tekstpodstawowy">
    <w:name w:val="Body Text"/>
    <w:basedOn w:val="Normalny"/>
    <w:link w:val="TekstpodstawowyZnak"/>
    <w:rsid w:val="00751AD5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51AD5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51AD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51AD5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7</cp:revision>
  <dcterms:created xsi:type="dcterms:W3CDTF">2021-04-08T09:09:00Z</dcterms:created>
  <dcterms:modified xsi:type="dcterms:W3CDTF">2022-01-26T08:54:00Z</dcterms:modified>
</cp:coreProperties>
</file>